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09195" w14:textId="7D2DE37F" w:rsidR="004241AC" w:rsidRPr="00BE17BB" w:rsidRDefault="00A02382" w:rsidP="00F258FD">
      <w:pPr>
        <w:spacing w:after="0"/>
        <w:jc w:val="center"/>
        <w:rPr>
          <w:rFonts w:ascii="Calibri" w:hAnsi="Calibri"/>
          <w:lang w:val="en-US"/>
        </w:rPr>
      </w:pPr>
      <w:r>
        <w:rPr>
          <w:noProof/>
        </w:rPr>
        <w:drawing>
          <wp:inline distT="0" distB="0" distL="0" distR="0" wp14:anchorId="290DB94F" wp14:editId="0E8AC82B">
            <wp:extent cx="2188845" cy="817245"/>
            <wp:effectExtent l="0" t="0" r="1905" b="190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4E07C7" w14:textId="77777777" w:rsidR="004241AC" w:rsidRPr="00BE17BB" w:rsidRDefault="004241AC" w:rsidP="00F258FD">
      <w:pPr>
        <w:spacing w:after="0"/>
        <w:jc w:val="center"/>
        <w:rPr>
          <w:rFonts w:ascii="Calibri" w:hAnsi="Calibri"/>
          <w:b/>
        </w:rPr>
      </w:pPr>
    </w:p>
    <w:p w14:paraId="1D8D2082" w14:textId="77777777" w:rsidR="003928A0" w:rsidRPr="00BE17BB" w:rsidRDefault="003928A0" w:rsidP="00F258FD">
      <w:pPr>
        <w:spacing w:after="0"/>
        <w:jc w:val="center"/>
        <w:rPr>
          <w:rFonts w:ascii="Calibri" w:hAnsi="Calibri"/>
          <w:b/>
          <w:sz w:val="28"/>
        </w:rPr>
      </w:pPr>
      <w:bookmarkStart w:id="0" w:name="Text15"/>
    </w:p>
    <w:p w14:paraId="4A24CC14" w14:textId="77777777" w:rsidR="00823F4C" w:rsidRPr="00BE17BB" w:rsidRDefault="00823F4C" w:rsidP="00F258FD">
      <w:pPr>
        <w:spacing w:after="0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>Relazione Pubblica di Valutazione</w:t>
      </w:r>
    </w:p>
    <w:p w14:paraId="00B60598" w14:textId="77777777" w:rsidR="004241AC" w:rsidRPr="00BE17BB" w:rsidRDefault="004241AC" w:rsidP="00F258FD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2014207" w14:textId="77777777" w:rsidR="00823F4C" w:rsidRPr="00BE17BB" w:rsidRDefault="00823F4C" w:rsidP="00F258FD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54EEE05" w14:textId="77777777" w:rsidR="004609F8" w:rsidRPr="00BE17BB" w:rsidRDefault="004609F8" w:rsidP="00F258FD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200E1534" w14:textId="7C78AB3E" w:rsidR="00BF7A42" w:rsidRPr="00BE17BB" w:rsidRDefault="002B1716" w:rsidP="00F258FD">
      <w:pPr>
        <w:widowControl w:val="0"/>
        <w:spacing w:after="0"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PLEGIK</w:t>
      </w:r>
    </w:p>
    <w:p w14:paraId="57502822" w14:textId="77777777" w:rsidR="004609F8" w:rsidRPr="00BE17BB" w:rsidRDefault="004609F8" w:rsidP="00F258FD">
      <w:pPr>
        <w:widowControl w:val="0"/>
        <w:spacing w:after="0"/>
        <w:jc w:val="center"/>
        <w:rPr>
          <w:rFonts w:ascii="Calibri" w:hAnsi="Calibri"/>
          <w:snapToGrid w:val="0"/>
          <w:sz w:val="40"/>
          <w:szCs w:val="40"/>
        </w:rPr>
      </w:pPr>
    </w:p>
    <w:p w14:paraId="2E35F8E3" w14:textId="707B8D2B" w:rsidR="003928A0" w:rsidRPr="002B1716" w:rsidRDefault="002B1716" w:rsidP="00F258FD">
      <w:pPr>
        <w:widowControl w:val="0"/>
        <w:spacing w:after="0"/>
        <w:jc w:val="center"/>
        <w:rPr>
          <w:b/>
          <w:sz w:val="32"/>
          <w:szCs w:val="32"/>
        </w:rPr>
      </w:pPr>
      <w:proofErr w:type="spellStart"/>
      <w:r w:rsidRPr="002B1716">
        <w:rPr>
          <w:b/>
          <w:sz w:val="32"/>
          <w:szCs w:val="32"/>
        </w:rPr>
        <w:t>ciclopentolato</w:t>
      </w:r>
      <w:proofErr w:type="spellEnd"/>
      <w:r w:rsidRPr="002B1716">
        <w:rPr>
          <w:b/>
          <w:sz w:val="32"/>
          <w:szCs w:val="32"/>
        </w:rPr>
        <w:t xml:space="preserve"> cloridrato</w:t>
      </w:r>
    </w:p>
    <w:p w14:paraId="4EE3A97A" w14:textId="77777777" w:rsidR="002B1716" w:rsidRPr="002474BE" w:rsidRDefault="002B1716" w:rsidP="00F258FD">
      <w:pPr>
        <w:widowControl w:val="0"/>
        <w:spacing w:after="0"/>
        <w:jc w:val="center"/>
        <w:rPr>
          <w:rFonts w:ascii="Calibri" w:hAnsi="Calibri" w:cstheme="minorHAnsi"/>
          <w:sz w:val="32"/>
          <w:szCs w:val="32"/>
        </w:rPr>
      </w:pPr>
    </w:p>
    <w:p w14:paraId="6799F028" w14:textId="6C0B77B1" w:rsidR="003928A0" w:rsidRDefault="002B1716" w:rsidP="00F258FD">
      <w:pPr>
        <w:keepNext/>
        <w:jc w:val="center"/>
        <w:outlineLvl w:val="0"/>
        <w:rPr>
          <w:b/>
          <w:sz w:val="32"/>
          <w:szCs w:val="32"/>
        </w:rPr>
      </w:pPr>
      <w:r>
        <w:rPr>
          <w:rFonts w:ascii="Calibri" w:hAnsi="Calibri" w:cstheme="minorHAnsi"/>
          <w:b/>
          <w:bCs/>
          <w:sz w:val="32"/>
          <w:szCs w:val="32"/>
        </w:rPr>
        <w:t>10</w:t>
      </w:r>
      <w:r w:rsidR="002474BE" w:rsidRPr="002474BE">
        <w:rPr>
          <w:rFonts w:ascii="Calibri" w:hAnsi="Calibri" w:cstheme="minorHAnsi"/>
          <w:b/>
          <w:bCs/>
          <w:sz w:val="32"/>
          <w:szCs w:val="32"/>
        </w:rPr>
        <w:t xml:space="preserve"> </w:t>
      </w:r>
      <w:r w:rsidR="003B6321" w:rsidRPr="002474BE">
        <w:rPr>
          <w:rFonts w:ascii="Calibri" w:hAnsi="Calibri" w:cstheme="minorHAnsi"/>
          <w:b/>
          <w:bCs/>
          <w:sz w:val="32"/>
          <w:szCs w:val="32"/>
        </w:rPr>
        <w:t>mg/</w:t>
      </w:r>
      <w:r w:rsidR="002474BE" w:rsidRPr="002474BE">
        <w:rPr>
          <w:rFonts w:ascii="Calibri" w:hAnsi="Calibri" w:cstheme="minorHAnsi"/>
          <w:b/>
          <w:bCs/>
          <w:sz w:val="32"/>
          <w:szCs w:val="32"/>
        </w:rPr>
        <w:t>ml</w:t>
      </w:r>
      <w:r w:rsidR="003B6321" w:rsidRPr="002474BE">
        <w:rPr>
          <w:rFonts w:ascii="Calibri" w:hAnsi="Calibri" w:cstheme="minorHAnsi"/>
          <w:b/>
          <w:bCs/>
          <w:sz w:val="32"/>
          <w:szCs w:val="32"/>
        </w:rPr>
        <w:t xml:space="preserve"> </w:t>
      </w:r>
      <w:r w:rsidR="00B62D8E" w:rsidRPr="002474BE">
        <w:rPr>
          <w:b/>
          <w:sz w:val="32"/>
          <w:szCs w:val="32"/>
        </w:rPr>
        <w:t>collirio, soluzione</w:t>
      </w:r>
    </w:p>
    <w:p w14:paraId="179F2A9E" w14:textId="77777777" w:rsidR="004241AC" w:rsidRPr="00BE17BB" w:rsidRDefault="004241AC" w:rsidP="00F258FD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40"/>
          <w:szCs w:val="40"/>
        </w:rPr>
      </w:pPr>
    </w:p>
    <w:p w14:paraId="50329B15" w14:textId="77777777" w:rsidR="004609F8" w:rsidRPr="00BE17BB" w:rsidRDefault="004609F8" w:rsidP="00F258FD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40"/>
          <w:szCs w:val="40"/>
        </w:rPr>
      </w:pPr>
    </w:p>
    <w:p w14:paraId="621C663A" w14:textId="77777777" w:rsidR="002B1716" w:rsidRPr="002B1716" w:rsidRDefault="002B1716" w:rsidP="002B1716">
      <w:pPr>
        <w:jc w:val="center"/>
        <w:rPr>
          <w:rFonts w:ascii="Calibri" w:hAnsi="Calibri" w:cs="Calibri"/>
          <w:b/>
          <w:sz w:val="32"/>
          <w:szCs w:val="32"/>
        </w:rPr>
      </w:pPr>
      <w:r w:rsidRPr="002B1716">
        <w:rPr>
          <w:rFonts w:ascii="Calibri" w:hAnsi="Calibri" w:cs="Calibri"/>
          <w:b/>
          <w:sz w:val="32"/>
          <w:szCs w:val="32"/>
        </w:rPr>
        <w:t>MEDIVIS S.r.l</w:t>
      </w:r>
    </w:p>
    <w:p w14:paraId="485ACA1F" w14:textId="77777777" w:rsidR="00EC3589" w:rsidRPr="00BE17BB" w:rsidRDefault="00BF7A42" w:rsidP="00F258FD">
      <w:pPr>
        <w:spacing w:after="0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 xml:space="preserve"> </w:t>
      </w:r>
    </w:p>
    <w:p w14:paraId="768E101B" w14:textId="13BEFB56" w:rsidR="00222523" w:rsidRPr="00BE17BB" w:rsidRDefault="00222523" w:rsidP="00A75D0D">
      <w:pPr>
        <w:spacing w:after="0"/>
        <w:rPr>
          <w:rFonts w:ascii="Calibri" w:hAnsi="Calibri"/>
          <w:b/>
          <w:sz w:val="40"/>
          <w:szCs w:val="40"/>
        </w:rPr>
      </w:pPr>
    </w:p>
    <w:p w14:paraId="430CE00F" w14:textId="368ED19B" w:rsidR="004241AC" w:rsidRPr="00BE17BB" w:rsidRDefault="004241AC" w:rsidP="00F258FD">
      <w:pPr>
        <w:spacing w:after="0"/>
        <w:jc w:val="center"/>
        <w:rPr>
          <w:rFonts w:ascii="Calibri" w:hAnsi="Calibri" w:cs="Helvetica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 xml:space="preserve">Numero di AIC: </w:t>
      </w:r>
      <w:r w:rsidR="002B1716" w:rsidRPr="002B1716">
        <w:rPr>
          <w:rFonts w:cstheme="minorHAnsi"/>
          <w:b/>
          <w:sz w:val="32"/>
          <w:szCs w:val="32"/>
          <w:shd w:val="clear" w:color="auto" w:fill="FFFFFF"/>
        </w:rPr>
        <w:t>049916</w:t>
      </w:r>
    </w:p>
    <w:p w14:paraId="5FFC69DA" w14:textId="77777777" w:rsidR="00797416" w:rsidRPr="00BE17BB" w:rsidRDefault="00797416" w:rsidP="00F258FD">
      <w:pPr>
        <w:spacing w:after="0"/>
        <w:jc w:val="center"/>
        <w:rPr>
          <w:rFonts w:ascii="Calibri" w:hAnsi="Calibri"/>
          <w:b/>
        </w:rPr>
      </w:pPr>
    </w:p>
    <w:bookmarkEnd w:id="0"/>
    <w:p w14:paraId="7175B831" w14:textId="77777777" w:rsidR="003928A0" w:rsidRPr="00BE17BB" w:rsidRDefault="003928A0" w:rsidP="00F258FD">
      <w:pPr>
        <w:rPr>
          <w:rFonts w:ascii="Calibri" w:hAnsi="Calibri"/>
          <w:b/>
        </w:rPr>
      </w:pPr>
      <w:r w:rsidRPr="00BE17BB">
        <w:rPr>
          <w:rFonts w:ascii="Calibri" w:hAnsi="Calibri"/>
          <w:b/>
        </w:rPr>
        <w:br w:type="page"/>
      </w:r>
    </w:p>
    <w:p w14:paraId="4C283480" w14:textId="73FFC453" w:rsidR="004E5A39" w:rsidRPr="00BE17BB" w:rsidRDefault="00A02382" w:rsidP="00F258FD">
      <w:pPr>
        <w:spacing w:after="0"/>
        <w:jc w:val="center"/>
        <w:rPr>
          <w:rFonts w:ascii="Calibri" w:hAnsi="Calibri"/>
          <w:b/>
        </w:rPr>
      </w:pPr>
      <w:r>
        <w:rPr>
          <w:noProof/>
        </w:rPr>
        <w:lastRenderedPageBreak/>
        <w:drawing>
          <wp:inline distT="0" distB="0" distL="0" distR="0" wp14:anchorId="3E1AB7E3" wp14:editId="220D5197">
            <wp:extent cx="2188845" cy="817245"/>
            <wp:effectExtent l="0" t="0" r="1905" b="190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72E05A" w14:textId="77777777" w:rsidR="00222523" w:rsidRPr="00BE17BB" w:rsidRDefault="00222523" w:rsidP="00F258FD">
      <w:pPr>
        <w:spacing w:after="0"/>
        <w:jc w:val="center"/>
        <w:rPr>
          <w:rFonts w:ascii="Calibri" w:hAnsi="Calibri"/>
          <w:b/>
        </w:rPr>
      </w:pPr>
    </w:p>
    <w:p w14:paraId="7B15ABF7" w14:textId="77777777" w:rsidR="004E5A39" w:rsidRPr="00BE17BB" w:rsidRDefault="004E5A39" w:rsidP="00F258FD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BE17BB">
        <w:rPr>
          <w:rFonts w:ascii="Calibri" w:eastAsia="Calibri" w:hAnsi="Calibri" w:cs="Calibri"/>
          <w:b/>
          <w:color w:val="000000"/>
          <w:sz w:val="28"/>
          <w:szCs w:val="28"/>
        </w:rPr>
        <w:t>RIASSUNTO DELLA RELAZIONE PUBBLICA DI VALUTAZIONE</w:t>
      </w:r>
    </w:p>
    <w:p w14:paraId="097329AE" w14:textId="77777777" w:rsidR="004E5A39" w:rsidRPr="00BE17BB" w:rsidRDefault="004E5A39" w:rsidP="00F258F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14:paraId="2212B0EF" w14:textId="328F13B1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color w:val="000000"/>
        </w:rPr>
      </w:pPr>
      <w:r w:rsidRPr="00061278">
        <w:rPr>
          <w:rFonts w:eastAsia="Calibri" w:cstheme="minorHAnsi"/>
          <w:color w:val="000000"/>
        </w:rPr>
        <w:t xml:space="preserve">Questa è la sintesi del </w:t>
      </w:r>
      <w:r w:rsidRPr="00061278">
        <w:rPr>
          <w:rFonts w:eastAsia="Calibri" w:cstheme="minorHAnsi"/>
          <w:i/>
          <w:color w:val="000000"/>
        </w:rPr>
        <w:t xml:space="preserve">Public </w:t>
      </w:r>
      <w:proofErr w:type="spellStart"/>
      <w:r w:rsidRPr="00061278">
        <w:rPr>
          <w:rFonts w:eastAsia="Calibri" w:cstheme="minorHAnsi"/>
          <w:i/>
          <w:color w:val="000000"/>
        </w:rPr>
        <w:t>Assessment</w:t>
      </w:r>
      <w:proofErr w:type="spellEnd"/>
      <w:r w:rsidRPr="00061278">
        <w:rPr>
          <w:rFonts w:eastAsia="Calibri" w:cstheme="minorHAnsi"/>
          <w:i/>
          <w:color w:val="000000"/>
        </w:rPr>
        <w:t xml:space="preserve"> Report</w:t>
      </w:r>
      <w:r w:rsidRPr="00061278">
        <w:rPr>
          <w:rFonts w:eastAsia="Calibri" w:cstheme="minorHAnsi"/>
          <w:color w:val="000000"/>
        </w:rPr>
        <w:t xml:space="preserve"> (PAR) per </w:t>
      </w:r>
      <w:r w:rsidR="002B1716">
        <w:rPr>
          <w:rFonts w:eastAsia="Calibri" w:cstheme="minorHAnsi"/>
          <w:color w:val="000000"/>
        </w:rPr>
        <w:t>PLEGIK</w:t>
      </w:r>
      <w:r w:rsidRPr="00061278">
        <w:rPr>
          <w:rFonts w:eastAsia="Calibri" w:cstheme="minorHAnsi"/>
          <w:color w:val="000000"/>
        </w:rPr>
        <w:t>.</w:t>
      </w:r>
      <w:r w:rsidRPr="00061278">
        <w:rPr>
          <w:rFonts w:eastAsia="Calibri" w:cstheme="minorHAnsi"/>
          <w:bCs/>
          <w:color w:val="000000"/>
        </w:rPr>
        <w:t xml:space="preserve"> </w:t>
      </w:r>
      <w:r w:rsidRPr="00061278">
        <w:rPr>
          <w:rFonts w:eastAsia="Calibri" w:cstheme="minorHAnsi"/>
          <w:color w:val="000000"/>
        </w:rPr>
        <w:t xml:space="preserve">Esso spiega come </w:t>
      </w:r>
      <w:r w:rsidR="002B1716">
        <w:rPr>
          <w:rFonts w:eastAsia="Calibri" w:cstheme="minorHAnsi"/>
          <w:color w:val="000000"/>
        </w:rPr>
        <w:t>PLEGIK</w:t>
      </w:r>
      <w:r w:rsidRPr="00061278">
        <w:rPr>
          <w:rFonts w:eastAsia="Calibri" w:cstheme="minorHAnsi"/>
          <w:color w:val="000000"/>
        </w:rPr>
        <w:t xml:space="preserve"> è stato valutato dalla Commissione </w:t>
      </w:r>
      <w:r w:rsidR="006E4420" w:rsidRPr="006E4420">
        <w:rPr>
          <w:rFonts w:eastAsia="Calibri" w:cstheme="minorHAnsi"/>
          <w:color w:val="000000"/>
        </w:rPr>
        <w:t>Scientifica ed</w:t>
      </w:r>
      <w:r w:rsidRPr="006E4420">
        <w:rPr>
          <w:rFonts w:eastAsia="Calibri" w:cstheme="minorHAnsi"/>
          <w:color w:val="000000"/>
        </w:rPr>
        <w:t>-</w:t>
      </w:r>
      <w:r w:rsidR="006E4420" w:rsidRPr="006E4420">
        <w:rPr>
          <w:rFonts w:eastAsia="Calibri" w:cstheme="minorHAnsi"/>
          <w:color w:val="000000"/>
        </w:rPr>
        <w:t>Economica del farmaco</w:t>
      </w:r>
      <w:r w:rsidRPr="006E4420">
        <w:rPr>
          <w:rFonts w:eastAsia="Calibri" w:cstheme="minorHAnsi"/>
          <w:color w:val="000000"/>
        </w:rPr>
        <w:t xml:space="preserve"> (C</w:t>
      </w:r>
      <w:r w:rsidR="006E4420" w:rsidRPr="006E4420">
        <w:rPr>
          <w:rFonts w:eastAsia="Calibri" w:cstheme="minorHAnsi"/>
          <w:color w:val="000000"/>
        </w:rPr>
        <w:t>SE</w:t>
      </w:r>
      <w:r w:rsidRPr="006E4420">
        <w:rPr>
          <w:rFonts w:eastAsia="Calibri" w:cstheme="minorHAnsi"/>
          <w:color w:val="000000"/>
        </w:rPr>
        <w:t>)</w:t>
      </w:r>
      <w:r w:rsidRPr="00061278">
        <w:rPr>
          <w:rFonts w:eastAsia="Calibri" w:cstheme="minorHAnsi"/>
          <w:color w:val="000000"/>
        </w:rPr>
        <w:t xml:space="preserve"> e le sue condizioni di impiego. Non intende fornire consigli pratici su come utilizzare </w:t>
      </w:r>
      <w:r w:rsidR="002B1716">
        <w:rPr>
          <w:rFonts w:eastAsia="Calibri" w:cstheme="minorHAnsi"/>
          <w:color w:val="000000"/>
        </w:rPr>
        <w:t>PLEGIK</w:t>
      </w:r>
      <w:r w:rsidRPr="00061278">
        <w:rPr>
          <w:rFonts w:eastAsia="Calibri" w:cstheme="minorHAnsi"/>
          <w:bCs/>
          <w:color w:val="000000"/>
        </w:rPr>
        <w:t>.</w:t>
      </w:r>
    </w:p>
    <w:p w14:paraId="421A878F" w14:textId="5A86974B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  <w:r w:rsidRPr="00061278">
        <w:rPr>
          <w:rFonts w:eastAsia="Calibri" w:cstheme="minorHAnsi"/>
          <w:color w:val="000000"/>
        </w:rPr>
        <w:t>Per informazioni pratiche sull'utilizzo di</w:t>
      </w:r>
      <w:r w:rsidRPr="00061278">
        <w:rPr>
          <w:rFonts w:eastAsia="Calibri" w:cstheme="minorHAnsi"/>
          <w:bCs/>
          <w:color w:val="000000"/>
        </w:rPr>
        <w:t xml:space="preserve"> </w:t>
      </w:r>
      <w:r w:rsidR="002B1716">
        <w:rPr>
          <w:rFonts w:eastAsia="Calibri" w:cstheme="minorHAnsi"/>
          <w:color w:val="000000"/>
        </w:rPr>
        <w:t>PLEGIK</w:t>
      </w:r>
      <w:r w:rsidR="00A1072E" w:rsidRPr="00061278">
        <w:rPr>
          <w:rFonts w:eastAsia="Calibri" w:cstheme="minorHAnsi"/>
          <w:color w:val="000000"/>
        </w:rPr>
        <w:t xml:space="preserve"> </w:t>
      </w:r>
      <w:r w:rsidRPr="00061278">
        <w:rPr>
          <w:rFonts w:eastAsia="Calibri" w:cstheme="minorHAnsi"/>
          <w:color w:val="000000"/>
        </w:rPr>
        <w:t xml:space="preserve">i pazienti devono consultare il foglio illustrativo o contattare il loro medico o il farmacista. </w:t>
      </w:r>
      <w:r w:rsidR="003928A0" w:rsidRPr="00061278">
        <w:rPr>
          <w:rFonts w:eastAsia="Calibri" w:cstheme="minorHAnsi"/>
          <w:color w:val="000000"/>
        </w:rPr>
        <w:t xml:space="preserve"> </w:t>
      </w:r>
    </w:p>
    <w:p w14:paraId="3F9A043B" w14:textId="77777777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</w:p>
    <w:p w14:paraId="12A12D38" w14:textId="24CE94B6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color w:val="000000"/>
        </w:rPr>
      </w:pPr>
      <w:r w:rsidRPr="00061278">
        <w:rPr>
          <w:rFonts w:eastAsia="Calibri" w:cstheme="minorHAnsi"/>
          <w:b/>
          <w:bCs/>
          <w:color w:val="000000"/>
        </w:rPr>
        <w:t xml:space="preserve">1) CHE COS’È </w:t>
      </w:r>
      <w:r w:rsidR="002B1716">
        <w:rPr>
          <w:rFonts w:eastAsia="Calibri" w:cstheme="minorHAnsi"/>
          <w:b/>
          <w:color w:val="000000"/>
        </w:rPr>
        <w:t>PLEGIK</w:t>
      </w:r>
      <w:r w:rsidR="00797416" w:rsidRPr="00061278">
        <w:rPr>
          <w:rFonts w:eastAsia="Calibri" w:cstheme="minorHAnsi"/>
          <w:b/>
          <w:color w:val="000000"/>
        </w:rPr>
        <w:t xml:space="preserve"> </w:t>
      </w:r>
      <w:r w:rsidRPr="00061278">
        <w:rPr>
          <w:rFonts w:eastAsia="Calibri" w:cstheme="minorHAnsi"/>
          <w:b/>
          <w:bCs/>
          <w:color w:val="000000"/>
        </w:rPr>
        <w:t xml:space="preserve">E A COSA SERVE? </w:t>
      </w:r>
    </w:p>
    <w:p w14:paraId="4C507264" w14:textId="228CF99C" w:rsidR="00E84D38" w:rsidRPr="00061278" w:rsidRDefault="002B1716" w:rsidP="00F258FD">
      <w:pPr>
        <w:widowControl w:val="0"/>
        <w:spacing w:after="0"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PLEGIK</w:t>
      </w:r>
      <w:r w:rsidR="005E1559">
        <w:rPr>
          <w:rFonts w:eastAsia="Calibri" w:cstheme="minorHAnsi"/>
          <w:color w:val="000000"/>
        </w:rPr>
        <w:t xml:space="preserve"> 10mg/ml collirio, soluzione</w:t>
      </w:r>
      <w:r w:rsidR="00797416" w:rsidRPr="00061278">
        <w:rPr>
          <w:rFonts w:eastAsia="Calibri" w:cstheme="minorHAnsi"/>
          <w:color w:val="000000"/>
        </w:rPr>
        <w:t xml:space="preserve"> </w:t>
      </w:r>
      <w:r w:rsidR="00EF23C9" w:rsidRPr="00061278">
        <w:rPr>
          <w:rFonts w:eastAsia="Calibri" w:cstheme="minorHAnsi"/>
          <w:color w:val="000000"/>
        </w:rPr>
        <w:t>è un medicinale contenente i</w:t>
      </w:r>
      <w:r w:rsidR="00467CA6">
        <w:rPr>
          <w:rFonts w:eastAsia="Calibri" w:cstheme="minorHAnsi"/>
          <w:color w:val="000000"/>
        </w:rPr>
        <w:t xml:space="preserve">l principio attivo </w:t>
      </w:r>
      <w:proofErr w:type="spellStart"/>
      <w:r w:rsidR="008A3CD8">
        <w:rPr>
          <w:rFonts w:eastAsia="Calibri" w:cstheme="minorHAnsi"/>
          <w:color w:val="000000"/>
        </w:rPr>
        <w:t>ciclopentolato</w:t>
      </w:r>
      <w:proofErr w:type="spellEnd"/>
      <w:r w:rsidR="00B3267F">
        <w:rPr>
          <w:rFonts w:eastAsia="Calibri" w:cstheme="minorHAnsi"/>
          <w:color w:val="000000"/>
        </w:rPr>
        <w:t xml:space="preserve"> cloridrato </w:t>
      </w:r>
      <w:r w:rsidR="00BB2AF8" w:rsidRPr="00061278">
        <w:rPr>
          <w:rFonts w:eastAsia="Calibri" w:cstheme="minorHAnsi"/>
          <w:color w:val="000000"/>
        </w:rPr>
        <w:t xml:space="preserve">ed </w:t>
      </w:r>
      <w:r w:rsidR="00797416" w:rsidRPr="00061278">
        <w:rPr>
          <w:rFonts w:eastAsia="Calibri" w:cstheme="minorHAnsi"/>
          <w:color w:val="000000"/>
        </w:rPr>
        <w:t>è disponibile come</w:t>
      </w:r>
      <w:r w:rsidR="003928A0" w:rsidRPr="00061278">
        <w:rPr>
          <w:rFonts w:eastAsia="Calibri" w:cstheme="minorHAnsi"/>
          <w:color w:val="000000"/>
        </w:rPr>
        <w:t xml:space="preserve"> </w:t>
      </w:r>
      <w:r w:rsidR="008C7BAA">
        <w:rPr>
          <w:rFonts w:eastAsia="Calibri" w:cstheme="minorHAnsi"/>
          <w:color w:val="000000"/>
        </w:rPr>
        <w:t>collirio soluzione</w:t>
      </w:r>
      <w:r w:rsidR="00467CA6">
        <w:rPr>
          <w:rFonts w:eastAsia="Calibri" w:cstheme="minorHAnsi"/>
          <w:color w:val="000000"/>
        </w:rPr>
        <w:t>, content</w:t>
      </w:r>
      <w:r w:rsidR="008A3CD8">
        <w:rPr>
          <w:rFonts w:eastAsia="Calibri" w:cstheme="minorHAnsi"/>
          <w:color w:val="000000"/>
        </w:rPr>
        <w:t>e</w:t>
      </w:r>
      <w:r w:rsidR="00467CA6">
        <w:rPr>
          <w:rFonts w:eastAsia="Calibri" w:cstheme="minorHAnsi"/>
          <w:color w:val="000000"/>
        </w:rPr>
        <w:t xml:space="preserve"> </w:t>
      </w:r>
      <w:r w:rsidR="008A3CD8">
        <w:rPr>
          <w:rFonts w:eastAsia="Calibri" w:cstheme="minorHAnsi"/>
          <w:color w:val="000000"/>
        </w:rPr>
        <w:t xml:space="preserve">10 </w:t>
      </w:r>
      <w:r w:rsidR="00467CA6">
        <w:rPr>
          <w:rFonts w:eastAsia="Calibri" w:cstheme="minorHAnsi"/>
          <w:color w:val="000000"/>
        </w:rPr>
        <w:t xml:space="preserve">mg/ml </w:t>
      </w:r>
      <w:r w:rsidR="00B3267F">
        <w:rPr>
          <w:rFonts w:eastAsia="Calibri" w:cstheme="minorHAnsi"/>
          <w:color w:val="000000"/>
        </w:rPr>
        <w:t xml:space="preserve">di </w:t>
      </w:r>
      <w:proofErr w:type="spellStart"/>
      <w:r w:rsidR="009243EF" w:rsidRPr="00344EF6">
        <w:t>ciclopentolato</w:t>
      </w:r>
      <w:proofErr w:type="spellEnd"/>
      <w:r w:rsidR="009243EF">
        <w:t xml:space="preserve"> cloridrato</w:t>
      </w:r>
      <w:r w:rsidR="003928A0" w:rsidRPr="00061278">
        <w:rPr>
          <w:rFonts w:eastAsia="Calibri" w:cstheme="minorHAnsi"/>
          <w:color w:val="000000"/>
        </w:rPr>
        <w:t>.</w:t>
      </w:r>
      <w:r w:rsidR="00ED2355" w:rsidRPr="00061278">
        <w:rPr>
          <w:rFonts w:eastAsia="Calibri" w:cstheme="minorHAnsi"/>
          <w:color w:val="000000"/>
        </w:rPr>
        <w:t xml:space="preserve"> </w:t>
      </w:r>
    </w:p>
    <w:p w14:paraId="24474865" w14:textId="5B6AEEBB" w:rsidR="006E4420" w:rsidRDefault="002B1716" w:rsidP="00F22D9B">
      <w:pPr>
        <w:pStyle w:val="Corpotesto"/>
        <w:ind w:right="362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A810F1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PLEGIK</w:t>
      </w:r>
      <w:r w:rsidR="00ED2355" w:rsidRPr="00A810F1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</w:t>
      </w:r>
      <w:r w:rsidR="005E1559" w:rsidRPr="00A810F1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10mg/ml collirio, soluzione</w:t>
      </w:r>
      <w:r w:rsidR="005E1559" w:rsidRPr="00A810F1">
        <w:rPr>
          <w:rFonts w:eastAsia="Calibri" w:cstheme="minorHAnsi"/>
          <w:color w:val="000000"/>
          <w:lang w:val="it-IT"/>
        </w:rPr>
        <w:t xml:space="preserve"> </w:t>
      </w:r>
      <w:r w:rsidR="00ED2355" w:rsidRPr="00A810F1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è </w:t>
      </w:r>
      <w:r w:rsidR="00F22D9B">
        <w:rPr>
          <w:rFonts w:asciiTheme="minorHAnsi" w:hAnsiTheme="minorHAnsi" w:cstheme="minorHAnsi"/>
          <w:sz w:val="22"/>
          <w:szCs w:val="22"/>
          <w:lang w:val="it-IT"/>
        </w:rPr>
        <w:t>un medicinale generico ibrido</w:t>
      </w:r>
      <w:r w:rsidR="0076280C">
        <w:rPr>
          <w:rFonts w:asciiTheme="minorHAnsi" w:hAnsiTheme="minorHAnsi" w:cstheme="minorHAnsi"/>
          <w:sz w:val="22"/>
          <w:szCs w:val="22"/>
          <w:lang w:val="it-IT"/>
        </w:rPr>
        <w:t xml:space="preserve">, ad azione locale, contenente lo stesso principio attivo e avente la stessa composizione del medicinale di riferimento </w:t>
      </w:r>
      <w:r w:rsidR="005E1559" w:rsidRPr="00A810F1">
        <w:rPr>
          <w:rFonts w:asciiTheme="minorHAnsi" w:hAnsiTheme="minorHAnsi" w:cstheme="minorHAnsi"/>
          <w:sz w:val="22"/>
          <w:szCs w:val="22"/>
          <w:lang w:val="it-IT"/>
        </w:rPr>
        <w:t>CICLOPLEGICEDOL</w:t>
      </w:r>
      <w:r w:rsidR="0076280C" w:rsidRPr="005E1559">
        <w:rPr>
          <w:rFonts w:asciiTheme="minorHAnsi" w:hAnsiTheme="minorHAnsi" w:cstheme="minorHAnsi"/>
          <w:sz w:val="22"/>
          <w:szCs w:val="22"/>
          <w:lang w:val="it-IT"/>
        </w:rPr>
        <w:t>,</w:t>
      </w:r>
      <w:r w:rsidR="0076280C">
        <w:rPr>
          <w:rFonts w:asciiTheme="minorHAnsi" w:hAnsiTheme="minorHAnsi" w:cstheme="minorHAnsi"/>
          <w:sz w:val="22"/>
          <w:szCs w:val="22"/>
          <w:lang w:val="it-IT"/>
        </w:rPr>
        <w:t xml:space="preserve"> autorizzato </w:t>
      </w:r>
      <w:r w:rsidR="005E1559">
        <w:rPr>
          <w:rFonts w:asciiTheme="minorHAnsi" w:hAnsiTheme="minorHAnsi" w:cstheme="minorHAnsi"/>
          <w:sz w:val="22"/>
          <w:szCs w:val="22"/>
          <w:lang w:val="it-IT"/>
        </w:rPr>
        <w:t>nell’</w:t>
      </w:r>
      <w:r w:rsidR="0076280C">
        <w:rPr>
          <w:rFonts w:asciiTheme="minorHAnsi" w:hAnsiTheme="minorHAnsi" w:cstheme="minorHAnsi"/>
          <w:sz w:val="22"/>
          <w:szCs w:val="22"/>
          <w:lang w:val="it-IT"/>
        </w:rPr>
        <w:t xml:space="preserve"> Unione Europea (Portogallo) da più di 8 anni.</w:t>
      </w:r>
    </w:p>
    <w:p w14:paraId="5A5BFD66" w14:textId="41511539" w:rsidR="004302C2" w:rsidRDefault="004302C2" w:rsidP="004302C2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5E1559">
        <w:rPr>
          <w:rFonts w:eastAsia="Calibri" w:cstheme="minorHAnsi"/>
          <w:color w:val="000000"/>
        </w:rPr>
        <w:t>PLEGIK 10mg/ml collirio, soluzione</w:t>
      </w:r>
      <w:r w:rsidRPr="00061278">
        <w:rPr>
          <w:rFonts w:eastAsia="Calibri" w:cstheme="minorHAnsi"/>
          <w:color w:val="000000"/>
        </w:rPr>
        <w:t xml:space="preserve"> </w:t>
      </w:r>
      <w:r w:rsidRPr="00A47604">
        <w:rPr>
          <w:rFonts w:cstheme="minorHAnsi"/>
          <w:color w:val="000000"/>
        </w:rPr>
        <w:t xml:space="preserve">può essere immesso in commercio solo dopo che sono trascorsi </w:t>
      </w:r>
      <w:r>
        <w:rPr>
          <w:rFonts w:cstheme="minorHAnsi"/>
          <w:color w:val="000000"/>
        </w:rPr>
        <w:t>10</w:t>
      </w:r>
      <w:r w:rsidRPr="00A47604">
        <w:rPr>
          <w:rFonts w:cstheme="minorHAnsi"/>
          <w:color w:val="000000"/>
        </w:rPr>
        <w:t xml:space="preserve"> anni dall'autorizzazione iniziale del medicinale di riferimento.</w:t>
      </w:r>
      <w:r>
        <w:rPr>
          <w:color w:val="000000"/>
          <w:sz w:val="27"/>
          <w:szCs w:val="27"/>
        </w:rPr>
        <w:t xml:space="preserve">  </w:t>
      </w:r>
    </w:p>
    <w:p w14:paraId="30556A28" w14:textId="77777777" w:rsidR="004302C2" w:rsidRPr="006E4420" w:rsidRDefault="004302C2" w:rsidP="00F22D9B">
      <w:pPr>
        <w:pStyle w:val="Corpotesto"/>
        <w:ind w:right="362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63C13F6" w14:textId="6E26E44E" w:rsidR="00797416" w:rsidRPr="00061278" w:rsidRDefault="00300BEA" w:rsidP="00F258FD">
      <w:pPr>
        <w:widowControl w:val="0"/>
        <w:spacing w:after="0"/>
        <w:jc w:val="both"/>
        <w:rPr>
          <w:rFonts w:eastAsia="Calibri" w:cstheme="minorHAnsi"/>
          <w:color w:val="000000"/>
        </w:rPr>
      </w:pPr>
      <w:r w:rsidRPr="00061278">
        <w:rPr>
          <w:rFonts w:eastAsia="Calibri" w:cstheme="minorHAnsi"/>
          <w:color w:val="000000"/>
        </w:rPr>
        <w:t>Sul sito dell’Agenz</w:t>
      </w:r>
      <w:r w:rsidR="0081696E" w:rsidRPr="00061278">
        <w:rPr>
          <w:rFonts w:eastAsia="Calibri" w:cstheme="minorHAnsi"/>
          <w:color w:val="000000"/>
        </w:rPr>
        <w:t xml:space="preserve">ia Italiana del Farmaco (AIFA) </w:t>
      </w:r>
      <w:r w:rsidR="0081696E" w:rsidRPr="00061278">
        <w:rPr>
          <w:rFonts w:eastAsia="Calibri" w:cstheme="minorHAnsi"/>
        </w:rPr>
        <w:t>(</w:t>
      </w:r>
      <w:hyperlink r:id="rId9" w:history="1">
        <w:r w:rsidR="00721985" w:rsidRPr="00D07B12">
          <w:rPr>
            <w:rStyle w:val="Collegamentoipertestuale"/>
          </w:rPr>
          <w:t>https://medicinali.aifa.gov.it/</w:t>
        </w:r>
      </w:hyperlink>
      <w:r w:rsidR="00721985">
        <w:t xml:space="preserve">) </w:t>
      </w:r>
      <w:r w:rsidRPr="00061278">
        <w:rPr>
          <w:rFonts w:eastAsia="Calibri" w:cstheme="minorHAnsi"/>
          <w:color w:val="000000"/>
        </w:rPr>
        <w:t xml:space="preserve">è possibile consultare il Riassunto delle caratteristiche del prodotto e il foglio illustrativo di </w:t>
      </w:r>
      <w:r w:rsidR="002B1716">
        <w:rPr>
          <w:rFonts w:eastAsia="Calibri" w:cstheme="minorHAnsi"/>
          <w:color w:val="000000"/>
        </w:rPr>
        <w:t>PLEGIK</w:t>
      </w:r>
      <w:r w:rsidR="005E1559">
        <w:rPr>
          <w:rFonts w:eastAsia="Calibri" w:cstheme="minorHAnsi"/>
          <w:color w:val="000000"/>
        </w:rPr>
        <w:t xml:space="preserve"> 10mg/ml collirio, soluzione</w:t>
      </w:r>
      <w:r w:rsidRPr="00061278">
        <w:rPr>
          <w:rFonts w:eastAsia="Calibri" w:cstheme="minorHAnsi"/>
          <w:color w:val="000000"/>
        </w:rPr>
        <w:t>.</w:t>
      </w:r>
    </w:p>
    <w:p w14:paraId="07D0FC54" w14:textId="22D36058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bCs/>
          <w:color w:val="000000"/>
        </w:rPr>
      </w:pPr>
    </w:p>
    <w:p w14:paraId="776CD9E2" w14:textId="1420B6A0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color w:val="000000"/>
        </w:rPr>
      </w:pPr>
      <w:r w:rsidRPr="00061278">
        <w:rPr>
          <w:rFonts w:eastAsia="Calibri" w:cstheme="minorHAnsi"/>
          <w:b/>
          <w:bCs/>
          <w:color w:val="000000"/>
        </w:rPr>
        <w:t xml:space="preserve">2) COME </w:t>
      </w:r>
      <w:r w:rsidR="00A1072E" w:rsidRPr="00061278">
        <w:rPr>
          <w:rFonts w:eastAsia="Calibri" w:cstheme="minorHAnsi"/>
          <w:b/>
          <w:bCs/>
          <w:color w:val="000000"/>
        </w:rPr>
        <w:t xml:space="preserve">È </w:t>
      </w:r>
      <w:r w:rsidRPr="00061278">
        <w:rPr>
          <w:rFonts w:eastAsia="Calibri" w:cstheme="minorHAnsi"/>
          <w:b/>
          <w:bCs/>
          <w:color w:val="000000"/>
        </w:rPr>
        <w:t xml:space="preserve">PRESCRITTO/USATO </w:t>
      </w:r>
      <w:r w:rsidR="002B1716">
        <w:rPr>
          <w:rFonts w:cstheme="minorHAnsi"/>
          <w:b/>
        </w:rPr>
        <w:t>PLEGIK</w:t>
      </w:r>
      <w:r w:rsidRPr="00061278">
        <w:rPr>
          <w:rFonts w:eastAsia="Calibri" w:cstheme="minorHAnsi"/>
          <w:b/>
          <w:bCs/>
          <w:color w:val="000000"/>
        </w:rPr>
        <w:t>?</w:t>
      </w:r>
    </w:p>
    <w:p w14:paraId="13BFE375" w14:textId="4E432377" w:rsidR="00467CA6" w:rsidRDefault="002B1716" w:rsidP="00E228B6">
      <w:pPr>
        <w:spacing w:after="0"/>
        <w:rPr>
          <w:rFonts w:eastAsia="Calibri" w:cstheme="minorHAnsi"/>
          <w:color w:val="000000"/>
        </w:rPr>
      </w:pPr>
      <w:r w:rsidRPr="006E4420">
        <w:rPr>
          <w:rFonts w:eastAsia="Calibri" w:cstheme="minorHAnsi"/>
          <w:color w:val="000000"/>
        </w:rPr>
        <w:t>PLEGIK</w:t>
      </w:r>
      <w:r w:rsidR="00300BEA" w:rsidRPr="006E4420">
        <w:rPr>
          <w:rFonts w:eastAsia="Calibri" w:cstheme="minorHAnsi"/>
          <w:color w:val="000000"/>
        </w:rPr>
        <w:t xml:space="preserve"> </w:t>
      </w:r>
      <w:r w:rsidR="005E1559">
        <w:rPr>
          <w:rFonts w:eastAsia="Calibri" w:cstheme="minorHAnsi"/>
          <w:color w:val="000000"/>
        </w:rPr>
        <w:t>10mg/ml collirio, soluzione</w:t>
      </w:r>
      <w:r w:rsidR="005E1559" w:rsidRPr="00061278">
        <w:rPr>
          <w:rFonts w:eastAsia="Calibri" w:cstheme="minorHAnsi"/>
          <w:color w:val="000000"/>
        </w:rPr>
        <w:t xml:space="preserve"> </w:t>
      </w:r>
      <w:r w:rsidR="00427C1D" w:rsidRPr="006E4420">
        <w:rPr>
          <w:rFonts w:eastAsia="Calibri" w:cstheme="minorHAnsi"/>
          <w:color w:val="000000"/>
        </w:rPr>
        <w:t>è un medicinale</w:t>
      </w:r>
      <w:r w:rsidR="001C15DF" w:rsidRPr="006E4420">
        <w:rPr>
          <w:rFonts w:eastAsia="Calibri" w:cstheme="minorHAnsi"/>
          <w:color w:val="000000"/>
        </w:rPr>
        <w:t xml:space="preserve"> </w:t>
      </w:r>
      <w:r w:rsidR="00427C1D" w:rsidRPr="006E4420">
        <w:rPr>
          <w:rFonts w:eastAsia="Calibri" w:cstheme="minorHAnsi"/>
          <w:color w:val="000000"/>
        </w:rPr>
        <w:t>soggetto a prescrizione medica ripetibile</w:t>
      </w:r>
      <w:r w:rsidR="001C15DF" w:rsidRPr="006E4420">
        <w:rPr>
          <w:rFonts w:eastAsia="Calibri" w:cstheme="minorHAnsi"/>
          <w:color w:val="000000"/>
        </w:rPr>
        <w:t xml:space="preserve"> (</w:t>
      </w:r>
      <w:r w:rsidR="00427C1D" w:rsidRPr="006E4420">
        <w:rPr>
          <w:rFonts w:eastAsia="Calibri" w:cstheme="minorHAnsi"/>
          <w:color w:val="000000"/>
        </w:rPr>
        <w:t>RR</w:t>
      </w:r>
      <w:r w:rsidR="001C15DF" w:rsidRPr="006E4420">
        <w:rPr>
          <w:rFonts w:eastAsia="Calibri" w:cstheme="minorHAnsi"/>
          <w:color w:val="000000"/>
        </w:rPr>
        <w:t>).</w:t>
      </w:r>
    </w:p>
    <w:p w14:paraId="73F0652F" w14:textId="77777777" w:rsidR="00D308ED" w:rsidRDefault="00D308ED" w:rsidP="00E228B6">
      <w:pPr>
        <w:spacing w:after="0"/>
        <w:rPr>
          <w:rFonts w:eastAsia="Calibri" w:cstheme="minorHAnsi"/>
          <w:color w:val="000000"/>
        </w:rPr>
      </w:pPr>
    </w:p>
    <w:p w14:paraId="5BA1A557" w14:textId="1BEA1D1C" w:rsidR="006E4420" w:rsidRPr="00262402" w:rsidRDefault="006E4420" w:rsidP="006E4420">
      <w:pPr>
        <w:jc w:val="both"/>
        <w:rPr>
          <w:color w:val="000000" w:themeColor="text1"/>
        </w:rPr>
      </w:pPr>
      <w:r w:rsidRPr="00262402">
        <w:rPr>
          <w:color w:val="000000" w:themeColor="text1"/>
        </w:rPr>
        <w:t xml:space="preserve">Per la </w:t>
      </w:r>
      <w:r w:rsidR="002F7B89">
        <w:rPr>
          <w:color w:val="000000" w:themeColor="text1"/>
        </w:rPr>
        <w:t>r</w:t>
      </w:r>
      <w:r w:rsidRPr="00262402">
        <w:rPr>
          <w:color w:val="000000" w:themeColor="text1"/>
        </w:rPr>
        <w:t xml:space="preserve">ifrazione cicloplegica di adulti ed anziani è </w:t>
      </w:r>
      <w:r w:rsidR="00262402" w:rsidRPr="00262402">
        <w:rPr>
          <w:color w:val="000000" w:themeColor="text1"/>
        </w:rPr>
        <w:t>necessario applicare</w:t>
      </w:r>
      <w:r w:rsidRPr="00262402">
        <w:rPr>
          <w:color w:val="000000" w:themeColor="text1"/>
        </w:rPr>
        <w:t xml:space="preserve"> 1 goccia di </w:t>
      </w:r>
      <w:r w:rsidR="005E1559">
        <w:rPr>
          <w:color w:val="000000" w:themeColor="text1"/>
        </w:rPr>
        <w:t>PLEGIK</w:t>
      </w:r>
      <w:r w:rsidRPr="00262402">
        <w:rPr>
          <w:color w:val="000000" w:themeColor="text1"/>
        </w:rPr>
        <w:t xml:space="preserve"> 10 mg/ml collirio, soluzione, seguita da un'altra goccia, cinque minuti dopo. L'esame va eseguito circa 30/40 minuti dopo l'ultima somministrazione.</w:t>
      </w:r>
      <w:r w:rsidR="00262402" w:rsidRPr="00262402">
        <w:rPr>
          <w:color w:val="000000" w:themeColor="text1"/>
        </w:rPr>
        <w:t xml:space="preserve"> Per la </w:t>
      </w:r>
      <w:r w:rsidR="002F7B89">
        <w:rPr>
          <w:color w:val="000000" w:themeColor="text1"/>
        </w:rPr>
        <w:t>r</w:t>
      </w:r>
      <w:r w:rsidR="00262402" w:rsidRPr="00262402">
        <w:rPr>
          <w:color w:val="000000" w:themeColor="text1"/>
        </w:rPr>
        <w:t>ifrazione cicloplegica dei bambini di età compresa tra i 3 ed i 18 anni è solitamente sufficiente la somministrazione di una sola goccia 40 minuti prima dell’esame.</w:t>
      </w:r>
    </w:p>
    <w:p w14:paraId="6350E560" w14:textId="03EE09D7" w:rsidR="006E4420" w:rsidRPr="00344EF6" w:rsidRDefault="00262402" w:rsidP="006E4420">
      <w:pPr>
        <w:jc w:val="both"/>
      </w:pPr>
      <w:r>
        <w:t xml:space="preserve">Per il trattamento di </w:t>
      </w:r>
      <w:r w:rsidR="006E4420" w:rsidRPr="00526C80">
        <w:t>Irite, iridociclite, coroidite e uveite</w:t>
      </w:r>
      <w:r>
        <w:t xml:space="preserve"> di adulti ed anziani è necessario</w:t>
      </w:r>
      <w:r w:rsidR="006E4420" w:rsidRPr="00526C80">
        <w:t xml:space="preserve"> applicare una goccia da 3 a 4 volte al giorno. La durata del trattamento deve essere determinata dall'oculista in base alla situazione </w:t>
      </w:r>
      <w:r w:rsidR="006E4420" w:rsidRPr="00262402">
        <w:rPr>
          <w:color w:val="000000" w:themeColor="text1"/>
        </w:rPr>
        <w:t>clinica del paziente.</w:t>
      </w:r>
      <w:r w:rsidRPr="00262402">
        <w:rPr>
          <w:color w:val="000000" w:themeColor="text1"/>
        </w:rPr>
        <w:t xml:space="preserve"> Per il trattamento di Irite, iridociclite, coroidite e uveite dei bambini di età compresa tra i 3 ed i 18 anni la posologia e la durata del trattamento devono essere determinate dall'oculista in base alla situazione clinica del paziente</w:t>
      </w:r>
      <w:r w:rsidR="002F7B89">
        <w:rPr>
          <w:color w:val="000000" w:themeColor="text1"/>
        </w:rPr>
        <w:t>.</w:t>
      </w:r>
    </w:p>
    <w:p w14:paraId="0616D558" w14:textId="77777777" w:rsidR="002F7B89" w:rsidRPr="00526C80" w:rsidRDefault="002F7B89" w:rsidP="002F7B89">
      <w:pPr>
        <w:jc w:val="both"/>
      </w:pPr>
      <w:r w:rsidRPr="00526C80">
        <w:t xml:space="preserve">I bambini devono essere tenuti sotto osservazione per 30 minuti dopo l'instillazione del collirio con </w:t>
      </w:r>
      <w:proofErr w:type="spellStart"/>
      <w:r w:rsidRPr="00526C80">
        <w:t>ciclopentolato</w:t>
      </w:r>
      <w:proofErr w:type="spellEnd"/>
      <w:r w:rsidRPr="00526C80">
        <w:t xml:space="preserve"> cloridrato.</w:t>
      </w:r>
    </w:p>
    <w:p w14:paraId="5BE3BE60" w14:textId="4E68A6C4" w:rsidR="002F7B89" w:rsidRDefault="002F7B89" w:rsidP="002F7B89">
      <w:pPr>
        <w:jc w:val="both"/>
      </w:pPr>
      <w:r w:rsidRPr="00526C80">
        <w:t xml:space="preserve">La resistenza alla </w:t>
      </w:r>
      <w:proofErr w:type="spellStart"/>
      <w:r w:rsidRPr="00526C80">
        <w:t>cicloplegia</w:t>
      </w:r>
      <w:proofErr w:type="spellEnd"/>
      <w:r w:rsidRPr="00526C80">
        <w:t xml:space="preserve"> può manifestarsi nei bambini, nei pazienti con pelle scura e/o nei pazienti con iridi scure. In queste situazioni, la posologia del </w:t>
      </w:r>
      <w:r>
        <w:t>PLEGIK</w:t>
      </w:r>
      <w:r w:rsidRPr="00526C80">
        <w:t xml:space="preserve"> deve essere aggiustata di conseguenza.</w:t>
      </w:r>
    </w:p>
    <w:p w14:paraId="1FD289BE" w14:textId="37FC7124" w:rsidR="002F7B89" w:rsidRPr="00344EF6" w:rsidRDefault="002F7B89" w:rsidP="002F7B89">
      <w:pPr>
        <w:jc w:val="both"/>
      </w:pPr>
      <w:r>
        <w:t>PLEGIK</w:t>
      </w:r>
      <w:r w:rsidRPr="00344EF6">
        <w:t xml:space="preserve"> </w:t>
      </w:r>
      <w:r w:rsidR="005E1559">
        <w:rPr>
          <w:rFonts w:eastAsia="Calibri" w:cstheme="minorHAnsi"/>
          <w:color w:val="000000"/>
        </w:rPr>
        <w:t>10mg/ml collirio, soluzione</w:t>
      </w:r>
      <w:r w:rsidR="005E1559" w:rsidRPr="00061278">
        <w:rPr>
          <w:rFonts w:eastAsia="Calibri" w:cstheme="minorHAnsi"/>
          <w:color w:val="000000"/>
        </w:rPr>
        <w:t xml:space="preserve"> </w:t>
      </w:r>
      <w:r w:rsidRPr="00344EF6">
        <w:t>è controindicato nei bambini al di sotto dei 3 anni di età</w:t>
      </w:r>
    </w:p>
    <w:p w14:paraId="3F7B6376" w14:textId="314E67AE" w:rsidR="00F43E9B" w:rsidRPr="002F7B89" w:rsidRDefault="00B63397" w:rsidP="0035696C">
      <w:pPr>
        <w:spacing w:line="240" w:lineRule="auto"/>
        <w:rPr>
          <w:rFonts w:cstheme="minorHAnsi"/>
          <w:color w:val="000000" w:themeColor="text1"/>
        </w:rPr>
      </w:pPr>
      <w:r w:rsidRPr="002F7B89">
        <w:rPr>
          <w:rFonts w:cstheme="minorHAnsi"/>
          <w:color w:val="000000" w:themeColor="text1"/>
        </w:rPr>
        <w:lastRenderedPageBreak/>
        <w:t>M</w:t>
      </w:r>
      <w:r w:rsidR="00F43E9B" w:rsidRPr="002F7B89">
        <w:rPr>
          <w:rFonts w:cstheme="minorHAnsi"/>
          <w:color w:val="000000" w:themeColor="text1"/>
        </w:rPr>
        <w:t xml:space="preserve">aggiori dettagli sulla sicurezza d’uso di </w:t>
      </w:r>
      <w:r w:rsidR="002B1716" w:rsidRPr="002F7B89">
        <w:rPr>
          <w:rFonts w:cstheme="minorHAnsi"/>
          <w:color w:val="000000" w:themeColor="text1"/>
        </w:rPr>
        <w:t>PLEGIK</w:t>
      </w:r>
      <w:r w:rsidR="00F43E9B" w:rsidRPr="002F7B89">
        <w:rPr>
          <w:rFonts w:cstheme="minorHAnsi"/>
          <w:color w:val="000000" w:themeColor="text1"/>
        </w:rPr>
        <w:t xml:space="preserve"> </w:t>
      </w:r>
      <w:r w:rsidR="005E1559">
        <w:rPr>
          <w:rFonts w:eastAsia="Calibri" w:cstheme="minorHAnsi"/>
          <w:color w:val="000000"/>
        </w:rPr>
        <w:t>10mg/ml collirio, soluzione</w:t>
      </w:r>
      <w:r w:rsidR="005E1559" w:rsidRPr="00061278">
        <w:rPr>
          <w:rFonts w:eastAsia="Calibri" w:cstheme="minorHAnsi"/>
          <w:color w:val="000000"/>
        </w:rPr>
        <w:t xml:space="preserve"> </w:t>
      </w:r>
      <w:r w:rsidR="00F43E9B" w:rsidRPr="002F7B89">
        <w:rPr>
          <w:rFonts w:cstheme="minorHAnsi"/>
          <w:color w:val="000000" w:themeColor="text1"/>
        </w:rPr>
        <w:t>sono riportati nel foglio illustrativo</w:t>
      </w:r>
      <w:r w:rsidR="0035696C">
        <w:rPr>
          <w:rFonts w:cstheme="minorHAnsi"/>
          <w:color w:val="000000" w:themeColor="text1"/>
        </w:rPr>
        <w:t xml:space="preserve"> </w:t>
      </w:r>
      <w:r w:rsidR="0035696C" w:rsidRPr="00061278">
        <w:rPr>
          <w:rFonts w:eastAsia="Calibri" w:cstheme="minorHAnsi"/>
        </w:rPr>
        <w:t>(</w:t>
      </w:r>
      <w:hyperlink r:id="rId10" w:history="1">
        <w:r w:rsidR="0035696C" w:rsidRPr="00D07B12">
          <w:rPr>
            <w:rStyle w:val="Collegamentoipertestuale"/>
          </w:rPr>
          <w:t>https://medicinali.aifa.gov.it/</w:t>
        </w:r>
      </w:hyperlink>
      <w:r w:rsidR="0035696C">
        <w:t>).</w:t>
      </w:r>
    </w:p>
    <w:p w14:paraId="626AE736" w14:textId="77777777" w:rsidR="00B63397" w:rsidRPr="002F7B89" w:rsidRDefault="00B63397" w:rsidP="00F258FD">
      <w:pPr>
        <w:pStyle w:val="PreformattatoHTML"/>
        <w:spacing w:line="276" w:lineRule="auto"/>
        <w:jc w:val="both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</w:p>
    <w:p w14:paraId="63B7479E" w14:textId="32C6FBBA" w:rsidR="004A43FE" w:rsidRDefault="00BB2AF8" w:rsidP="00E228B6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color w:val="000000"/>
        </w:rPr>
      </w:pPr>
      <w:r w:rsidRPr="00061278">
        <w:rPr>
          <w:rFonts w:eastAsia="Calibri" w:cstheme="minorHAnsi"/>
          <w:b/>
          <w:bCs/>
          <w:color w:val="000000"/>
        </w:rPr>
        <w:t xml:space="preserve">3) COME FUNZIONA </w:t>
      </w:r>
      <w:r w:rsidR="002B1716">
        <w:rPr>
          <w:rFonts w:eastAsia="Calibri" w:cstheme="minorHAnsi"/>
          <w:b/>
          <w:color w:val="000000"/>
        </w:rPr>
        <w:t>PLEGIK</w:t>
      </w:r>
      <w:r w:rsidRPr="00061278">
        <w:rPr>
          <w:rFonts w:eastAsia="Calibri" w:cstheme="minorHAnsi"/>
          <w:b/>
          <w:bCs/>
          <w:color w:val="000000"/>
        </w:rPr>
        <w:t xml:space="preserve">? </w:t>
      </w:r>
      <w:r w:rsidR="00A75BCF" w:rsidRPr="00061278">
        <w:rPr>
          <w:rFonts w:eastAsia="Calibri" w:cstheme="minorHAnsi"/>
          <w:color w:val="000000"/>
        </w:rPr>
        <w:br/>
      </w:r>
      <w:r w:rsidR="002B1716">
        <w:rPr>
          <w:rFonts w:cstheme="minorHAnsi"/>
        </w:rPr>
        <w:t>PLEGIK</w:t>
      </w:r>
      <w:r w:rsidR="005E1559">
        <w:rPr>
          <w:rFonts w:cstheme="minorHAnsi"/>
        </w:rPr>
        <w:t xml:space="preserve"> </w:t>
      </w:r>
      <w:r w:rsidR="005E1559">
        <w:rPr>
          <w:rFonts w:eastAsia="Calibri" w:cstheme="minorHAnsi"/>
          <w:color w:val="000000"/>
        </w:rPr>
        <w:t>10mg/ml collirio, soluzione</w:t>
      </w:r>
      <w:r w:rsidRPr="00061278">
        <w:rPr>
          <w:rFonts w:eastAsia="Calibri" w:cstheme="minorHAnsi"/>
          <w:bCs/>
          <w:color w:val="000000"/>
        </w:rPr>
        <w:t>,</w:t>
      </w:r>
      <w:r w:rsidRPr="00061278">
        <w:rPr>
          <w:rFonts w:eastAsia="DejaVuSans" w:cstheme="minorHAnsi"/>
        </w:rPr>
        <w:t xml:space="preserve"> </w:t>
      </w:r>
      <w:r w:rsidR="00E861BE" w:rsidRPr="00061278">
        <w:rPr>
          <w:rFonts w:eastAsia="Calibri" w:cstheme="minorHAnsi"/>
          <w:bCs/>
          <w:color w:val="000000"/>
        </w:rPr>
        <w:t xml:space="preserve">il cui codice ATC è </w:t>
      </w:r>
      <w:r w:rsidR="00E861BE" w:rsidRPr="00344EF6">
        <w:t>S01FA04</w:t>
      </w:r>
      <w:r w:rsidR="00E861BE">
        <w:t xml:space="preserve">, </w:t>
      </w:r>
      <w:r w:rsidR="00A90967" w:rsidRPr="00061278">
        <w:rPr>
          <w:rFonts w:eastAsia="Calibri" w:cstheme="minorHAnsi"/>
          <w:color w:val="000000"/>
        </w:rPr>
        <w:t>contiene i</w:t>
      </w:r>
      <w:r w:rsidR="00261AC4">
        <w:rPr>
          <w:rFonts w:eastAsia="Calibri" w:cstheme="minorHAnsi"/>
          <w:color w:val="000000"/>
        </w:rPr>
        <w:t>l</w:t>
      </w:r>
      <w:r w:rsidR="00A90967" w:rsidRPr="00061278">
        <w:rPr>
          <w:rFonts w:eastAsia="Calibri" w:cstheme="minorHAnsi"/>
          <w:color w:val="000000"/>
        </w:rPr>
        <w:t xml:space="preserve"> principi</w:t>
      </w:r>
      <w:r w:rsidR="00261AC4">
        <w:rPr>
          <w:rFonts w:eastAsia="Calibri" w:cstheme="minorHAnsi"/>
          <w:color w:val="000000"/>
        </w:rPr>
        <w:t>o</w:t>
      </w:r>
      <w:r w:rsidR="00A90967" w:rsidRPr="00061278">
        <w:rPr>
          <w:rFonts w:eastAsia="Calibri" w:cstheme="minorHAnsi"/>
          <w:color w:val="000000"/>
        </w:rPr>
        <w:t xml:space="preserve"> </w:t>
      </w:r>
      <w:r w:rsidR="00261AC4">
        <w:rPr>
          <w:rFonts w:eastAsia="Calibri" w:cstheme="minorHAnsi"/>
          <w:bCs/>
          <w:color w:val="000000"/>
        </w:rPr>
        <w:t>attivo</w:t>
      </w:r>
      <w:r w:rsidR="00E84D38" w:rsidRPr="00061278">
        <w:rPr>
          <w:rFonts w:eastAsia="Calibri" w:cstheme="minorHAnsi"/>
          <w:bCs/>
          <w:color w:val="000000"/>
        </w:rPr>
        <w:t xml:space="preserve"> </w:t>
      </w:r>
      <w:proofErr w:type="spellStart"/>
      <w:r w:rsidR="009243EF">
        <w:rPr>
          <w:rFonts w:eastAsia="Calibri" w:cstheme="minorHAnsi"/>
          <w:bCs/>
          <w:color w:val="000000"/>
        </w:rPr>
        <w:t>ciclopentolato</w:t>
      </w:r>
      <w:proofErr w:type="spellEnd"/>
      <w:r w:rsidR="009243EF">
        <w:rPr>
          <w:rFonts w:eastAsia="Calibri" w:cstheme="minorHAnsi"/>
          <w:bCs/>
          <w:color w:val="000000"/>
        </w:rPr>
        <w:t xml:space="preserve"> cloridrato.</w:t>
      </w:r>
    </w:p>
    <w:p w14:paraId="112185C6" w14:textId="3CEEE8BD" w:rsidR="00BB2AF8" w:rsidRDefault="00721985" w:rsidP="00F258FD">
      <w:pPr>
        <w:autoSpaceDE w:val="0"/>
        <w:autoSpaceDN w:val="0"/>
        <w:adjustRightInd w:val="0"/>
        <w:spacing w:after="0"/>
        <w:jc w:val="both"/>
      </w:pPr>
      <w:r w:rsidRPr="00B36114">
        <w:t xml:space="preserve">Il </w:t>
      </w:r>
      <w:proofErr w:type="spellStart"/>
      <w:r w:rsidRPr="00B36114">
        <w:t>ciclopentolato</w:t>
      </w:r>
      <w:proofErr w:type="spellEnd"/>
      <w:r w:rsidRPr="00B36114">
        <w:t xml:space="preserve"> cloridrato è un agente anticolinergico con la capacità di bloccare i recettori muscarinici dell'acetilcolina, e quindi questo principio attivo può anche essere indicato come antagonista muscarinico</w:t>
      </w:r>
      <w:r>
        <w:t>.</w:t>
      </w:r>
    </w:p>
    <w:p w14:paraId="34635D46" w14:textId="77777777" w:rsidR="00721985" w:rsidRPr="00061278" w:rsidRDefault="00721985" w:rsidP="00F258FD">
      <w:pPr>
        <w:autoSpaceDE w:val="0"/>
        <w:autoSpaceDN w:val="0"/>
        <w:adjustRightInd w:val="0"/>
        <w:spacing w:after="0"/>
        <w:jc w:val="both"/>
        <w:rPr>
          <w:rFonts w:cstheme="minorHAnsi"/>
          <w:iCs/>
        </w:rPr>
      </w:pPr>
    </w:p>
    <w:p w14:paraId="4E15A47E" w14:textId="38D44DB5" w:rsidR="00BB2AF8" w:rsidRPr="00061278" w:rsidRDefault="00BB2AF8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  <w:b/>
          <w:bCs/>
        </w:rPr>
        <w:t xml:space="preserve">4) COME È STATO STUDIATO </w:t>
      </w:r>
      <w:r w:rsidR="002B1716">
        <w:rPr>
          <w:rFonts w:cstheme="minorHAnsi"/>
          <w:b/>
        </w:rPr>
        <w:t>PLEGIK</w:t>
      </w:r>
      <w:r w:rsidRPr="00061278">
        <w:rPr>
          <w:rFonts w:eastAsia="Calibri" w:cstheme="minorHAnsi"/>
          <w:b/>
          <w:bCs/>
        </w:rPr>
        <w:t xml:space="preserve">? </w:t>
      </w:r>
    </w:p>
    <w:p w14:paraId="219277A9" w14:textId="16BDB959" w:rsidR="00B63397" w:rsidRDefault="00B63397" w:rsidP="00F258FD">
      <w:pPr>
        <w:spacing w:after="0"/>
        <w:jc w:val="both"/>
        <w:rPr>
          <w:rFonts w:cstheme="minorHAnsi"/>
        </w:rPr>
      </w:pPr>
      <w:r w:rsidRPr="00EE0B91">
        <w:rPr>
          <w:rFonts w:cstheme="minorHAnsi"/>
        </w:rPr>
        <w:t xml:space="preserve">Poiché </w:t>
      </w:r>
      <w:r w:rsidR="002B1716">
        <w:rPr>
          <w:rFonts w:cstheme="minorHAnsi"/>
        </w:rPr>
        <w:t>PLEGIK</w:t>
      </w:r>
      <w:r w:rsidRPr="00EE0B91">
        <w:rPr>
          <w:rFonts w:eastAsia="Calibri" w:cstheme="minorHAnsi"/>
          <w:bCs/>
        </w:rPr>
        <w:t xml:space="preserve"> </w:t>
      </w:r>
      <w:r w:rsidR="00A62B1E">
        <w:rPr>
          <w:rFonts w:eastAsia="Calibri" w:cstheme="minorHAnsi"/>
          <w:bCs/>
        </w:rPr>
        <w:t xml:space="preserve">10mg/ml collirio, soluzione </w:t>
      </w:r>
      <w:r w:rsidRPr="00EE0B91">
        <w:rPr>
          <w:rFonts w:cstheme="minorHAnsi"/>
        </w:rPr>
        <w:t>è un m</w:t>
      </w:r>
      <w:r w:rsidRPr="00B3267F">
        <w:rPr>
          <w:rFonts w:cstheme="minorHAnsi"/>
        </w:rPr>
        <w:t xml:space="preserve">edicinale generico </w:t>
      </w:r>
      <w:r w:rsidR="0076280C">
        <w:rPr>
          <w:rFonts w:cstheme="minorHAnsi"/>
        </w:rPr>
        <w:t xml:space="preserve">ibrido ad azione locale </w:t>
      </w:r>
      <w:r w:rsidR="0076280C" w:rsidRPr="00F76F77">
        <w:rPr>
          <w:rFonts w:eastAsia="Calibri" w:cs="Calibri"/>
          <w:color w:val="000000"/>
        </w:rPr>
        <w:t xml:space="preserve">ed è considerato </w:t>
      </w:r>
      <w:r w:rsidR="0076280C" w:rsidRPr="00387CA8">
        <w:rPr>
          <w:rFonts w:eastAsia="Calibri" w:cs="Calibri"/>
          <w:color w:val="000000"/>
        </w:rPr>
        <w:t xml:space="preserve">terapeuticamente equivalente </w:t>
      </w:r>
      <w:r w:rsidR="0076280C" w:rsidRPr="00F76F77">
        <w:rPr>
          <w:rFonts w:eastAsia="Calibri" w:cs="Calibri"/>
          <w:color w:val="000000"/>
        </w:rPr>
        <w:t xml:space="preserve">al </w:t>
      </w:r>
      <w:r w:rsidR="00D724B9" w:rsidRPr="00B3267F">
        <w:rPr>
          <w:rFonts w:cstheme="minorHAnsi"/>
        </w:rPr>
        <w:t xml:space="preserve">medicinale di riferimento </w:t>
      </w:r>
      <w:r w:rsidR="005E1559">
        <w:rPr>
          <w:rFonts w:cstheme="minorHAnsi"/>
        </w:rPr>
        <w:t>CICLOPLEGICEDOL</w:t>
      </w:r>
      <w:r w:rsidR="0076280C">
        <w:rPr>
          <w:rFonts w:cstheme="minorHAnsi"/>
        </w:rPr>
        <w:t xml:space="preserve"> </w:t>
      </w:r>
      <w:r w:rsidR="00EE0B91" w:rsidRPr="00B3267F">
        <w:rPr>
          <w:rFonts w:cstheme="minorHAnsi"/>
        </w:rPr>
        <w:t xml:space="preserve">autorizzato </w:t>
      </w:r>
      <w:r w:rsidR="005E1559">
        <w:rPr>
          <w:rFonts w:cstheme="minorHAnsi"/>
        </w:rPr>
        <w:t>nell’Unione</w:t>
      </w:r>
      <w:r w:rsidR="00A62B1E" w:rsidRPr="00A62B1E">
        <w:rPr>
          <w:rFonts w:cstheme="minorHAnsi"/>
        </w:rPr>
        <w:t xml:space="preserve"> Europ</w:t>
      </w:r>
      <w:r w:rsidR="005E1559">
        <w:rPr>
          <w:rFonts w:cstheme="minorHAnsi"/>
        </w:rPr>
        <w:t>e</w:t>
      </w:r>
      <w:r w:rsidR="00A62B1E" w:rsidRPr="00A62B1E">
        <w:rPr>
          <w:rFonts w:cstheme="minorHAnsi"/>
        </w:rPr>
        <w:t>a</w:t>
      </w:r>
      <w:r w:rsidR="005E1559">
        <w:rPr>
          <w:rFonts w:cstheme="minorHAnsi"/>
        </w:rPr>
        <w:t xml:space="preserve"> (Portogallo)</w:t>
      </w:r>
      <w:r w:rsidR="00B3267F" w:rsidRPr="00A62B1E">
        <w:rPr>
          <w:rFonts w:cstheme="minorHAnsi"/>
        </w:rPr>
        <w:t>,</w:t>
      </w:r>
      <w:r w:rsidR="00A62B1E" w:rsidRPr="00A62B1E">
        <w:rPr>
          <w:rFonts w:cstheme="minorHAnsi"/>
        </w:rPr>
        <w:t xml:space="preserve"> </w:t>
      </w:r>
      <w:r w:rsidR="0076280C">
        <w:rPr>
          <w:rFonts w:cstheme="minorHAnsi"/>
        </w:rPr>
        <w:t>quindi con lo stesso rapporto rischio/beneficio</w:t>
      </w:r>
      <w:r w:rsidR="005E1559">
        <w:rPr>
          <w:rFonts w:cstheme="minorHAnsi"/>
        </w:rPr>
        <w:t>,</w:t>
      </w:r>
      <w:r w:rsidR="0076280C">
        <w:rPr>
          <w:rFonts w:cstheme="minorHAnsi"/>
        </w:rPr>
        <w:t xml:space="preserve"> </w:t>
      </w:r>
      <w:r w:rsidRPr="00A62B1E">
        <w:rPr>
          <w:rFonts w:cstheme="minorHAnsi"/>
        </w:rPr>
        <w:t>non è stato necessario effettuare ulteriori studi clinici.</w:t>
      </w:r>
    </w:p>
    <w:p w14:paraId="27DB1F96" w14:textId="77777777" w:rsidR="00EA10AC" w:rsidRPr="00EE0B91" w:rsidRDefault="00EA10AC" w:rsidP="00F258FD">
      <w:pPr>
        <w:spacing w:after="0"/>
        <w:jc w:val="both"/>
        <w:rPr>
          <w:rFonts w:cstheme="minorHAnsi"/>
        </w:rPr>
      </w:pPr>
    </w:p>
    <w:p w14:paraId="6C291729" w14:textId="091D7B01" w:rsidR="00BB2AF8" w:rsidRPr="00061278" w:rsidRDefault="00BB2AF8" w:rsidP="009D3792">
      <w:pPr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  <w:b/>
          <w:bCs/>
        </w:rPr>
        <w:t xml:space="preserve">5) QUAL È IL RAPPORTO BENEFICIO/RISCHIO DI </w:t>
      </w:r>
      <w:r w:rsidR="002B1716">
        <w:rPr>
          <w:rFonts w:eastAsia="Calibri" w:cstheme="minorHAnsi"/>
          <w:b/>
          <w:color w:val="000000"/>
        </w:rPr>
        <w:t>PLEGIK</w:t>
      </w:r>
      <w:r w:rsidRPr="00061278">
        <w:rPr>
          <w:rFonts w:eastAsia="Calibri" w:cstheme="minorHAnsi"/>
          <w:b/>
        </w:rPr>
        <w:t>?</w:t>
      </w:r>
      <w:r w:rsidRPr="00061278">
        <w:rPr>
          <w:rFonts w:eastAsia="Calibri" w:cstheme="minorHAnsi"/>
        </w:rPr>
        <w:t xml:space="preserve"> </w:t>
      </w:r>
    </w:p>
    <w:p w14:paraId="306E371C" w14:textId="45EE1AA2" w:rsidR="006B311C" w:rsidRPr="00061278" w:rsidRDefault="002B1716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>
        <w:rPr>
          <w:rFonts w:cstheme="minorHAnsi"/>
        </w:rPr>
        <w:t>PLEGIK</w:t>
      </w:r>
      <w:r w:rsidR="00927866" w:rsidRPr="00D81932">
        <w:rPr>
          <w:rFonts w:cstheme="minorHAnsi"/>
        </w:rPr>
        <w:t xml:space="preserve"> </w:t>
      </w:r>
      <w:r w:rsidR="005E1559">
        <w:rPr>
          <w:rFonts w:eastAsia="Calibri" w:cstheme="minorHAnsi"/>
          <w:bCs/>
        </w:rPr>
        <w:t xml:space="preserve">10mg/ml collirio, soluzione </w:t>
      </w:r>
      <w:r w:rsidR="00927866" w:rsidRPr="00D81932">
        <w:rPr>
          <w:rStyle w:val="Nessuno"/>
          <w:rFonts w:cstheme="minorHAnsi"/>
        </w:rPr>
        <w:t>è un medicinale generico</w:t>
      </w:r>
      <w:r w:rsidR="0076280C">
        <w:rPr>
          <w:rStyle w:val="Nessuno"/>
          <w:rFonts w:cstheme="minorHAnsi"/>
        </w:rPr>
        <w:t xml:space="preserve"> ibrido</w:t>
      </w:r>
      <w:r w:rsidR="00927866" w:rsidRPr="00D81932">
        <w:rPr>
          <w:rStyle w:val="Nessuno"/>
          <w:rFonts w:cstheme="minorHAnsi"/>
        </w:rPr>
        <w:t>, pertanto i suoi benefici e rischi sono sovrapponibili a quelli del medicinale di riferimento.</w:t>
      </w:r>
      <w:r w:rsidR="009D3792" w:rsidRPr="00061278">
        <w:rPr>
          <w:rStyle w:val="Nessuno"/>
          <w:rFonts w:cstheme="minorHAnsi"/>
        </w:rPr>
        <w:br/>
      </w:r>
    </w:p>
    <w:p w14:paraId="2FD07630" w14:textId="77777777" w:rsidR="0076280C" w:rsidRDefault="00BB2AF8" w:rsidP="00E228B6">
      <w:pPr>
        <w:rPr>
          <w:rFonts w:eastAsia="Calibri" w:cstheme="minorHAnsi"/>
          <w:b/>
          <w:bCs/>
        </w:rPr>
      </w:pPr>
      <w:r w:rsidRPr="00061278">
        <w:rPr>
          <w:rFonts w:eastAsia="Calibri" w:cstheme="minorHAnsi"/>
          <w:b/>
          <w:bCs/>
        </w:rPr>
        <w:t xml:space="preserve">6) PERCHE’ </w:t>
      </w:r>
      <w:r w:rsidR="002B1716">
        <w:rPr>
          <w:rFonts w:eastAsia="Calibri" w:cstheme="minorHAnsi"/>
          <w:b/>
          <w:color w:val="000000"/>
        </w:rPr>
        <w:t>PLEGIK</w:t>
      </w:r>
      <w:r w:rsidR="007170D7" w:rsidRPr="00061278">
        <w:rPr>
          <w:rFonts w:eastAsia="Calibri" w:cstheme="minorHAnsi"/>
          <w:b/>
          <w:color w:val="000000"/>
        </w:rPr>
        <w:t xml:space="preserve"> </w:t>
      </w:r>
      <w:r w:rsidR="00A1072E" w:rsidRPr="00061278">
        <w:rPr>
          <w:rFonts w:eastAsia="Calibri" w:cstheme="minorHAnsi"/>
          <w:b/>
          <w:bCs/>
        </w:rPr>
        <w:t xml:space="preserve">È </w:t>
      </w:r>
      <w:r w:rsidRPr="00061278">
        <w:rPr>
          <w:rFonts w:eastAsia="Calibri" w:cstheme="minorHAnsi"/>
          <w:b/>
          <w:bCs/>
        </w:rPr>
        <w:t xml:space="preserve">STATO APPROVATO? </w:t>
      </w:r>
    </w:p>
    <w:p w14:paraId="747B42C1" w14:textId="77777777" w:rsidR="005E1559" w:rsidRDefault="0076280C" w:rsidP="0076280C">
      <w:pPr>
        <w:rPr>
          <w:rFonts w:eastAsia="Calibri" w:cstheme="minorHAnsi"/>
        </w:rPr>
      </w:pPr>
      <w:r>
        <w:rPr>
          <w:rFonts w:eastAsia="Calibri" w:cs="Calibri"/>
        </w:rPr>
        <w:t xml:space="preserve">A seguito dell’istruttoria condotta dagli Uffici dell’AIFA la </w:t>
      </w:r>
      <w:r w:rsidRPr="006E4420">
        <w:rPr>
          <w:rFonts w:eastAsia="Calibri" w:cstheme="minorHAnsi"/>
          <w:color w:val="000000"/>
        </w:rPr>
        <w:t xml:space="preserve">Commissione Scientifica ed-Economica del farmaco (CSE) </w:t>
      </w:r>
      <w:r w:rsidRPr="006E4420">
        <w:rPr>
          <w:rFonts w:eastAsia="Calibri" w:cstheme="minorHAnsi"/>
        </w:rPr>
        <w:t xml:space="preserve">nella riunione del 8, 9, 10, 11 e 12 luglio 2024, ha concluso che, conformemente ai requisiti della normativa vigente, i benefici di </w:t>
      </w:r>
      <w:r w:rsidRPr="006E4420">
        <w:rPr>
          <w:rFonts w:eastAsia="Calibri" w:cstheme="minorHAnsi"/>
          <w:color w:val="000000"/>
        </w:rPr>
        <w:t>PLEGIK</w:t>
      </w:r>
      <w:r w:rsidRPr="006E4420">
        <w:rPr>
          <w:rFonts w:cstheme="minorHAnsi"/>
        </w:rPr>
        <w:t xml:space="preserve"> </w:t>
      </w:r>
      <w:r w:rsidR="005E1559">
        <w:rPr>
          <w:rFonts w:eastAsia="Calibri" w:cstheme="minorHAnsi"/>
          <w:bCs/>
        </w:rPr>
        <w:t xml:space="preserve">10mg/ml collirio, soluzione </w:t>
      </w:r>
      <w:r w:rsidRPr="006E4420">
        <w:rPr>
          <w:rFonts w:eastAsia="Calibri" w:cstheme="minorHAnsi"/>
        </w:rPr>
        <w:t xml:space="preserve">sono superiori ai rischi individuati. </w:t>
      </w:r>
    </w:p>
    <w:p w14:paraId="39733FF0" w14:textId="492D935D" w:rsidR="0076280C" w:rsidRPr="00061278" w:rsidRDefault="0076280C" w:rsidP="0076280C">
      <w:pPr>
        <w:rPr>
          <w:rFonts w:eastAsia="Calibri" w:cstheme="minorHAnsi"/>
        </w:rPr>
      </w:pPr>
      <w:r w:rsidRPr="006E4420">
        <w:rPr>
          <w:rFonts w:eastAsia="Calibri" w:cstheme="minorHAnsi"/>
        </w:rPr>
        <w:t>La CSE ha, inoltre, definito le modalità di prescrizione di cui al punto 2) di questo Riassunt</w:t>
      </w:r>
      <w:r>
        <w:rPr>
          <w:rFonts w:eastAsia="Calibri" w:cstheme="minorHAnsi"/>
        </w:rPr>
        <w:t xml:space="preserve">o e la classe di rimborsabilità </w:t>
      </w:r>
      <w:r w:rsidRPr="006E4420">
        <w:rPr>
          <w:rFonts w:eastAsia="Calibri" w:cstheme="minorHAnsi"/>
        </w:rPr>
        <w:t xml:space="preserve">del medicinale </w:t>
      </w:r>
      <w:r>
        <w:rPr>
          <w:rFonts w:eastAsia="Calibri" w:cstheme="minorHAnsi"/>
        </w:rPr>
        <w:t xml:space="preserve">provvisoria </w:t>
      </w:r>
      <w:r w:rsidRPr="006E4420">
        <w:rPr>
          <w:rFonts w:eastAsia="Calibri" w:cstheme="minorHAnsi"/>
        </w:rPr>
        <w:t>C(</w:t>
      </w:r>
      <w:proofErr w:type="spellStart"/>
      <w:r w:rsidRPr="006E4420">
        <w:rPr>
          <w:rFonts w:eastAsia="Calibri" w:cstheme="minorHAnsi"/>
        </w:rPr>
        <w:t>nn</w:t>
      </w:r>
      <w:proofErr w:type="spellEnd"/>
      <w:r w:rsidRPr="006E4420">
        <w:rPr>
          <w:rFonts w:eastAsia="Calibri" w:cstheme="minorHAnsi"/>
        </w:rPr>
        <w:t>).</w:t>
      </w:r>
      <w:r w:rsidRPr="00400A17">
        <w:rPr>
          <w:rFonts w:eastAsia="Calibri" w:cstheme="minorHAnsi"/>
        </w:rPr>
        <w:t xml:space="preserve"> </w:t>
      </w:r>
    </w:p>
    <w:p w14:paraId="320F7848" w14:textId="02B73ADF" w:rsidR="004241AC" w:rsidRPr="00061278" w:rsidRDefault="004241AC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  <w:b/>
          <w:bCs/>
        </w:rPr>
        <w:t xml:space="preserve">7) QUALI MISURE SONO STATE PRESE PER ASSICURARE LA SICUREZZA E L’EFFICACIA NELL’USO DI </w:t>
      </w:r>
      <w:r w:rsidR="002B1716">
        <w:rPr>
          <w:rFonts w:eastAsia="Calibri" w:cstheme="minorHAnsi"/>
          <w:b/>
          <w:color w:val="000000"/>
        </w:rPr>
        <w:t>PLEGIK</w:t>
      </w:r>
      <w:r w:rsidRPr="00061278">
        <w:rPr>
          <w:rFonts w:eastAsia="Calibri" w:cstheme="minorHAnsi"/>
          <w:b/>
          <w:bCs/>
          <w:color w:val="000000"/>
        </w:rPr>
        <w:t>?</w:t>
      </w:r>
    </w:p>
    <w:p w14:paraId="16862512" w14:textId="0233AF61" w:rsidR="004241AC" w:rsidRPr="00061278" w:rsidRDefault="00F85989" w:rsidP="00E228B6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</w:rPr>
        <w:t xml:space="preserve">Il titolare </w:t>
      </w:r>
      <w:r w:rsidR="004241AC" w:rsidRPr="00061278">
        <w:rPr>
          <w:rFonts w:eastAsia="Calibri" w:cstheme="minorHAns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2B1716">
        <w:rPr>
          <w:rFonts w:eastAsia="Calibri" w:cstheme="minorHAnsi"/>
          <w:color w:val="000000"/>
        </w:rPr>
        <w:t>PLEGIK</w:t>
      </w:r>
      <w:r w:rsidR="004241AC" w:rsidRPr="00061278">
        <w:rPr>
          <w:rFonts w:eastAsia="Calibri" w:cstheme="minorHAnsi"/>
        </w:rPr>
        <w:t>.</w:t>
      </w:r>
    </w:p>
    <w:p w14:paraId="0D9B588D" w14:textId="77777777" w:rsidR="004241AC" w:rsidRPr="00061278" w:rsidRDefault="004241AC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14:paraId="1BA0C189" w14:textId="73E483D5" w:rsidR="004241AC" w:rsidRPr="00061278" w:rsidRDefault="004241AC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  <w:b/>
          <w:bCs/>
        </w:rPr>
        <w:t xml:space="preserve">8) ALTRE INFORMAZIONI RELATIVE A </w:t>
      </w:r>
      <w:r w:rsidR="002B1716">
        <w:rPr>
          <w:rFonts w:eastAsia="Calibri" w:cstheme="minorHAnsi"/>
          <w:b/>
          <w:color w:val="000000"/>
        </w:rPr>
        <w:t>PLEGIK</w:t>
      </w:r>
    </w:p>
    <w:p w14:paraId="012D73F9" w14:textId="0F3B144C" w:rsidR="004241AC" w:rsidRPr="00061278" w:rsidRDefault="006D0625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  <w:r w:rsidRPr="00022406">
        <w:rPr>
          <w:rFonts w:eastAsia="Calibri" w:cstheme="minorHAnsi"/>
          <w:bCs/>
          <w:iCs/>
        </w:rPr>
        <w:t xml:space="preserve">Il </w:t>
      </w:r>
      <w:r w:rsidR="000E0CC0" w:rsidRPr="00B93C89">
        <w:rPr>
          <w:rFonts w:eastAsia="Calibri" w:cstheme="minorHAnsi"/>
          <w:b/>
          <w:bCs/>
          <w:iCs/>
        </w:rPr>
        <w:t>1</w:t>
      </w:r>
      <w:r w:rsidR="00022406" w:rsidRPr="00B93C89">
        <w:rPr>
          <w:rFonts w:eastAsia="Calibri" w:cstheme="minorHAnsi"/>
          <w:b/>
          <w:bCs/>
          <w:iCs/>
        </w:rPr>
        <w:t>8</w:t>
      </w:r>
      <w:r w:rsidR="000E0CC0" w:rsidRPr="00B93C89">
        <w:rPr>
          <w:rFonts w:eastAsia="Calibri" w:cstheme="minorHAnsi"/>
          <w:b/>
          <w:bCs/>
          <w:iCs/>
        </w:rPr>
        <w:t xml:space="preserve"> </w:t>
      </w:r>
      <w:r w:rsidR="00EE0B91" w:rsidRPr="00B93C89">
        <w:rPr>
          <w:rFonts w:eastAsia="Calibri" w:cstheme="minorHAnsi"/>
          <w:b/>
          <w:bCs/>
          <w:iCs/>
        </w:rPr>
        <w:t>settembre</w:t>
      </w:r>
      <w:r w:rsidR="00AE7D25" w:rsidRPr="00B93C89">
        <w:rPr>
          <w:rFonts w:eastAsia="Calibri" w:cstheme="minorHAnsi"/>
          <w:b/>
          <w:bCs/>
          <w:iCs/>
        </w:rPr>
        <w:t xml:space="preserve"> 202</w:t>
      </w:r>
      <w:r w:rsidR="00022406" w:rsidRPr="00B93C89">
        <w:rPr>
          <w:rFonts w:eastAsia="Calibri" w:cstheme="minorHAnsi"/>
          <w:b/>
          <w:bCs/>
          <w:iCs/>
        </w:rPr>
        <w:t>4</w:t>
      </w:r>
      <w:r w:rsidR="004241AC" w:rsidRPr="00EE0B91">
        <w:rPr>
          <w:rFonts w:eastAsia="Calibri" w:cstheme="minorHAnsi"/>
          <w:bCs/>
          <w:iCs/>
        </w:rPr>
        <w:t xml:space="preserve"> l’AIFA </w:t>
      </w:r>
      <w:r w:rsidR="004241AC" w:rsidRPr="00061278">
        <w:rPr>
          <w:rFonts w:eastAsia="Calibri" w:cstheme="minorHAnsi"/>
          <w:bCs/>
          <w:iCs/>
        </w:rPr>
        <w:t xml:space="preserve">ha rilasciato l’autorizzazione all’immissione in commercio di </w:t>
      </w:r>
      <w:r w:rsidR="002B1716">
        <w:rPr>
          <w:rFonts w:eastAsia="Calibri" w:cstheme="minorHAnsi"/>
          <w:color w:val="000000"/>
        </w:rPr>
        <w:t>PLEGIK</w:t>
      </w:r>
      <w:r w:rsidR="004241AC" w:rsidRPr="00061278">
        <w:rPr>
          <w:rFonts w:eastAsia="Calibri" w:cstheme="minorHAnsi"/>
          <w:bCs/>
        </w:rPr>
        <w:t xml:space="preserve">. </w:t>
      </w:r>
    </w:p>
    <w:p w14:paraId="47C6CAB5" w14:textId="77777777" w:rsidR="004E5A39" w:rsidRPr="00061278" w:rsidRDefault="004E5A39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14:paraId="305B64E3" w14:textId="77777777" w:rsidR="004E5A39" w:rsidRPr="00061278" w:rsidRDefault="004E5A39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</w:rPr>
        <w:t xml:space="preserve">La Relazione Pubblica di Valutazione completa segue questo Riassunto. </w:t>
      </w:r>
    </w:p>
    <w:p w14:paraId="3D3A2352" w14:textId="71AC8387" w:rsidR="004241AC" w:rsidRPr="00061278" w:rsidRDefault="004241AC" w:rsidP="00F258F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</w:rPr>
        <w:t xml:space="preserve">Per maggiori informazioni riguardo il trattamento con </w:t>
      </w:r>
      <w:r w:rsidR="002B1716">
        <w:rPr>
          <w:rFonts w:eastAsia="Calibri" w:cstheme="minorHAnsi"/>
          <w:color w:val="000000"/>
        </w:rPr>
        <w:t>PLEGIK</w:t>
      </w:r>
      <w:r w:rsidR="00F951EF">
        <w:rPr>
          <w:rFonts w:eastAsia="Calibri" w:cstheme="minorHAnsi"/>
          <w:color w:val="000000"/>
        </w:rPr>
        <w:t xml:space="preserve"> </w:t>
      </w:r>
      <w:r w:rsidR="00F951EF">
        <w:rPr>
          <w:rFonts w:eastAsia="Calibri" w:cstheme="minorHAnsi"/>
          <w:bCs/>
        </w:rPr>
        <w:t>10mg/ml collirio, soluzione</w:t>
      </w:r>
      <w:r w:rsidR="007170D7" w:rsidRPr="00061278">
        <w:rPr>
          <w:rFonts w:eastAsia="Calibri" w:cstheme="minorHAnsi"/>
          <w:color w:val="000000"/>
        </w:rPr>
        <w:t xml:space="preserve"> </w:t>
      </w:r>
      <w:r w:rsidRPr="00061278">
        <w:rPr>
          <w:rFonts w:eastAsia="Calibri" w:cstheme="minorHAnsi"/>
        </w:rPr>
        <w:t>si può leggere il foglio illustrativo</w:t>
      </w:r>
      <w:r w:rsidR="00D20170" w:rsidRPr="00061278">
        <w:rPr>
          <w:rFonts w:eastAsia="Calibri" w:cstheme="minorHAnsi"/>
        </w:rPr>
        <w:t xml:space="preserve"> </w:t>
      </w:r>
      <w:r w:rsidR="00567615" w:rsidRPr="00061278">
        <w:rPr>
          <w:rFonts w:eastAsia="Calibri" w:cstheme="minorHAnsi"/>
        </w:rPr>
        <w:t>(</w:t>
      </w:r>
      <w:hyperlink r:id="rId11" w:history="1">
        <w:r w:rsidR="00022406" w:rsidRPr="00D07B12">
          <w:rPr>
            <w:rStyle w:val="Collegamentoipertestuale"/>
          </w:rPr>
          <w:t>https://medicinali.aifa.gov.it/</w:t>
        </w:r>
      </w:hyperlink>
      <w:r w:rsidR="00022406">
        <w:t xml:space="preserve">) </w:t>
      </w:r>
      <w:r w:rsidRPr="00061278">
        <w:rPr>
          <w:rFonts w:eastAsia="Calibri" w:cstheme="minorHAnsi"/>
        </w:rPr>
        <w:t xml:space="preserve">o contattare il medico o </w:t>
      </w:r>
      <w:r w:rsidR="009B03DB" w:rsidRPr="00061278">
        <w:rPr>
          <w:rFonts w:eastAsia="Calibri" w:cstheme="minorHAnsi"/>
        </w:rPr>
        <w:t xml:space="preserve">il </w:t>
      </w:r>
      <w:r w:rsidRPr="00061278">
        <w:rPr>
          <w:rFonts w:eastAsia="Calibri" w:cstheme="minorHAnsi"/>
        </w:rPr>
        <w:t xml:space="preserve">farmacista. </w:t>
      </w:r>
    </w:p>
    <w:p w14:paraId="7A69C5DF" w14:textId="77777777" w:rsidR="004241AC" w:rsidRPr="00061278" w:rsidRDefault="004241AC" w:rsidP="00F258FD">
      <w:pPr>
        <w:spacing w:after="0"/>
        <w:jc w:val="both"/>
        <w:rPr>
          <w:rFonts w:eastAsia="Calibri" w:cstheme="minorHAnsi"/>
        </w:rPr>
      </w:pPr>
    </w:p>
    <w:p w14:paraId="46D8E7FC" w14:textId="77777777" w:rsidR="004241AC" w:rsidRPr="00061278" w:rsidRDefault="004241AC" w:rsidP="00F258FD">
      <w:pPr>
        <w:spacing w:after="0"/>
        <w:jc w:val="both"/>
        <w:rPr>
          <w:rFonts w:eastAsia="Calibri" w:cstheme="minorHAnsi"/>
        </w:rPr>
      </w:pPr>
    </w:p>
    <w:p w14:paraId="0A487EA6" w14:textId="017301C6" w:rsidR="006D0625" w:rsidRPr="00061278" w:rsidRDefault="004241AC" w:rsidP="00F258FD">
      <w:pPr>
        <w:spacing w:after="0"/>
        <w:jc w:val="both"/>
        <w:rPr>
          <w:rFonts w:eastAsia="Calibri" w:cstheme="minorHAnsi"/>
        </w:rPr>
      </w:pPr>
      <w:r w:rsidRPr="00061278">
        <w:rPr>
          <w:rFonts w:eastAsia="Calibri" w:cstheme="minorHAnsi"/>
        </w:rPr>
        <w:t xml:space="preserve">Questo riassunto è stato redatto in </w:t>
      </w:r>
      <w:r w:rsidR="00B1186F" w:rsidRPr="00E76B37">
        <w:rPr>
          <w:rFonts w:eastAsia="Calibri" w:cstheme="minorHAnsi"/>
        </w:rPr>
        <w:t xml:space="preserve">data </w:t>
      </w:r>
      <w:r w:rsidR="00E76B37" w:rsidRPr="00E76B37">
        <w:rPr>
          <w:rFonts w:eastAsia="Calibri" w:cstheme="minorHAnsi"/>
        </w:rPr>
        <w:t>24</w:t>
      </w:r>
      <w:r w:rsidR="0053410A" w:rsidRPr="00E76B37">
        <w:rPr>
          <w:rFonts w:eastAsia="Calibri" w:cstheme="minorHAnsi"/>
        </w:rPr>
        <w:t>/</w:t>
      </w:r>
      <w:r w:rsidR="00E228B6" w:rsidRPr="00E76B37">
        <w:rPr>
          <w:rFonts w:eastAsia="Calibri" w:cstheme="minorHAnsi"/>
        </w:rPr>
        <w:t>1</w:t>
      </w:r>
      <w:r w:rsidR="002279F2" w:rsidRPr="00E76B37">
        <w:rPr>
          <w:rFonts w:eastAsia="Calibri" w:cstheme="minorHAnsi"/>
        </w:rPr>
        <w:t>0</w:t>
      </w:r>
      <w:r w:rsidR="00AE7D25" w:rsidRPr="00E76B37">
        <w:rPr>
          <w:rFonts w:eastAsia="Calibri" w:cstheme="minorHAnsi"/>
        </w:rPr>
        <w:t>/202</w:t>
      </w:r>
      <w:r w:rsidR="002279F2" w:rsidRPr="00E76B37">
        <w:rPr>
          <w:rFonts w:eastAsia="Calibri" w:cstheme="minorHAnsi"/>
        </w:rPr>
        <w:t>4</w:t>
      </w:r>
      <w:r w:rsidRPr="00E76B37">
        <w:rPr>
          <w:rFonts w:eastAsia="Calibri" w:cstheme="minorHAnsi"/>
        </w:rPr>
        <w:t>.</w:t>
      </w:r>
      <w:r w:rsidRPr="00061278">
        <w:rPr>
          <w:rFonts w:eastAsia="Calibri" w:cstheme="minorHAnsi"/>
        </w:rPr>
        <w:t xml:space="preserve"> </w:t>
      </w:r>
    </w:p>
    <w:p w14:paraId="7E69E784" w14:textId="77777777" w:rsidR="006D0625" w:rsidRDefault="006D0625" w:rsidP="00F258F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2693F3D2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14FD832D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5C9E1E8D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3906F2D2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5A9E35D5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76C64D00" w14:textId="03F94F10" w:rsidR="007170D7" w:rsidRDefault="00A02382" w:rsidP="00F258FD">
      <w:pPr>
        <w:spacing w:after="0"/>
        <w:jc w:val="center"/>
        <w:rPr>
          <w:rFonts w:ascii="Calibri" w:hAnsi="Calibri" w:cs="Calibri"/>
          <w:b/>
          <w:noProof/>
          <w:color w:val="808080"/>
        </w:rPr>
      </w:pPr>
      <w:r>
        <w:rPr>
          <w:noProof/>
        </w:rPr>
        <w:drawing>
          <wp:inline distT="0" distB="0" distL="0" distR="0" wp14:anchorId="5DCAA563" wp14:editId="4237B21D">
            <wp:extent cx="2188845" cy="817245"/>
            <wp:effectExtent l="0" t="0" r="1905" b="190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255E9">
        <w:rPr>
          <w:rFonts w:ascii="Calibri" w:hAnsi="Calibri" w:cs="Calibri"/>
          <w:b/>
          <w:noProof/>
          <w:color w:val="808080"/>
        </w:rPr>
        <w:t xml:space="preserve"> </w:t>
      </w:r>
    </w:p>
    <w:p w14:paraId="0E5AD296" w14:textId="77777777" w:rsidR="005375FF" w:rsidRPr="00BE17BB" w:rsidRDefault="005375FF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3084EC2B" w14:textId="77777777" w:rsidR="007170D7" w:rsidRPr="00BE17BB" w:rsidRDefault="007170D7" w:rsidP="00F258FD">
      <w:pPr>
        <w:spacing w:after="0"/>
        <w:jc w:val="center"/>
        <w:rPr>
          <w:rFonts w:ascii="Calibri" w:hAnsi="Calibri"/>
          <w:b/>
          <w:sz w:val="28"/>
        </w:rPr>
      </w:pPr>
    </w:p>
    <w:p w14:paraId="7664E823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  <w:sz w:val="32"/>
          <w:szCs w:val="32"/>
        </w:rPr>
      </w:pPr>
      <w:r w:rsidRPr="00BE17BB">
        <w:rPr>
          <w:rFonts w:ascii="Calibri" w:hAnsi="Calibri"/>
          <w:b/>
          <w:sz w:val="32"/>
          <w:szCs w:val="32"/>
        </w:rPr>
        <w:t>RELAZIONE PUBBLICA DI VALUTAZIONE</w:t>
      </w:r>
    </w:p>
    <w:p w14:paraId="182A819A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</w:rPr>
      </w:pPr>
    </w:p>
    <w:p w14:paraId="31BAA03A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</w:rPr>
      </w:pPr>
    </w:p>
    <w:p w14:paraId="5FA19C26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</w:rPr>
      </w:pPr>
    </w:p>
    <w:p w14:paraId="55F037CB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</w:rPr>
      </w:pPr>
    </w:p>
    <w:p w14:paraId="7B99465A" w14:textId="77777777" w:rsidR="004E5A39" w:rsidRPr="00BE17BB" w:rsidRDefault="004E5A39" w:rsidP="00F258FD">
      <w:pPr>
        <w:spacing w:after="0"/>
        <w:jc w:val="center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INDICE</w:t>
      </w:r>
    </w:p>
    <w:p w14:paraId="422CE235" w14:textId="77777777" w:rsidR="004E5A39" w:rsidRPr="00BE17BB" w:rsidRDefault="004E5A39" w:rsidP="00F258FD">
      <w:pPr>
        <w:spacing w:after="0"/>
        <w:jc w:val="both"/>
        <w:rPr>
          <w:rFonts w:ascii="Calibri" w:hAnsi="Calibri"/>
          <w:sz w:val="28"/>
          <w:szCs w:val="28"/>
        </w:rPr>
      </w:pPr>
    </w:p>
    <w:p w14:paraId="4EEEDA4D" w14:textId="77777777" w:rsidR="004E5A39" w:rsidRPr="00BE17BB" w:rsidRDefault="004E5A39" w:rsidP="00F258FD">
      <w:pPr>
        <w:spacing w:after="0"/>
        <w:jc w:val="both"/>
        <w:rPr>
          <w:rFonts w:ascii="Calibri" w:hAnsi="Calibri"/>
          <w:sz w:val="28"/>
          <w:szCs w:val="28"/>
        </w:rPr>
      </w:pPr>
    </w:p>
    <w:p w14:paraId="3C39AE04" w14:textId="77777777" w:rsidR="004E5A39" w:rsidRPr="00BE17BB" w:rsidRDefault="004E5A39" w:rsidP="00F258FD">
      <w:pPr>
        <w:spacing w:after="0"/>
        <w:jc w:val="both"/>
        <w:rPr>
          <w:rFonts w:ascii="Calibri" w:hAnsi="Calibri"/>
          <w:sz w:val="28"/>
          <w:szCs w:val="28"/>
        </w:rPr>
      </w:pPr>
    </w:p>
    <w:p w14:paraId="0BD59477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INTRODUZIONE</w:t>
      </w:r>
    </w:p>
    <w:p w14:paraId="1BAD57E0" w14:textId="77777777" w:rsidR="004E5A39" w:rsidRPr="00BE17BB" w:rsidRDefault="004E5A39" w:rsidP="00F258FD">
      <w:pPr>
        <w:spacing w:after="0"/>
        <w:jc w:val="both"/>
        <w:rPr>
          <w:rFonts w:ascii="Calibri" w:hAnsi="Calibri"/>
          <w:sz w:val="28"/>
          <w:szCs w:val="28"/>
        </w:rPr>
      </w:pPr>
    </w:p>
    <w:p w14:paraId="6410DA28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DI QUALITA’</w:t>
      </w:r>
    </w:p>
    <w:p w14:paraId="758E09B1" w14:textId="77777777" w:rsidR="004E5A39" w:rsidRPr="00BE17BB" w:rsidRDefault="004E5A39" w:rsidP="00F258FD">
      <w:pPr>
        <w:pStyle w:val="Paragrafoelenco"/>
        <w:rPr>
          <w:rFonts w:ascii="Calibri" w:hAnsi="Calibri"/>
          <w:b/>
          <w:sz w:val="28"/>
          <w:szCs w:val="28"/>
        </w:rPr>
      </w:pPr>
    </w:p>
    <w:p w14:paraId="6516D158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NON CLINICI</w:t>
      </w:r>
    </w:p>
    <w:p w14:paraId="376A1B86" w14:textId="77777777" w:rsidR="004E5A39" w:rsidRPr="00BE17BB" w:rsidRDefault="004E5A39" w:rsidP="00F258FD">
      <w:pPr>
        <w:pStyle w:val="Paragrafoelenco"/>
        <w:rPr>
          <w:rFonts w:ascii="Calibri" w:hAnsi="Calibri"/>
          <w:b/>
          <w:sz w:val="28"/>
          <w:szCs w:val="28"/>
        </w:rPr>
      </w:pPr>
    </w:p>
    <w:p w14:paraId="7CAEB57F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CLINICI</w:t>
      </w:r>
    </w:p>
    <w:p w14:paraId="5575D6D3" w14:textId="77777777" w:rsidR="004E5A39" w:rsidRPr="00BE17BB" w:rsidRDefault="004E5A39" w:rsidP="00F258FD">
      <w:pPr>
        <w:pStyle w:val="Paragrafoelenco"/>
        <w:rPr>
          <w:rFonts w:ascii="Calibri" w:hAnsi="Calibri"/>
          <w:b/>
          <w:sz w:val="28"/>
          <w:szCs w:val="28"/>
        </w:rPr>
      </w:pPr>
    </w:p>
    <w:p w14:paraId="24BF4913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CONSULTAZIONE SUL FOGLIO ILLUSTRATIVO</w:t>
      </w:r>
    </w:p>
    <w:p w14:paraId="5963315F" w14:textId="77777777" w:rsidR="004E5A39" w:rsidRPr="00BE17BB" w:rsidRDefault="004E5A39" w:rsidP="00F258FD">
      <w:pPr>
        <w:pStyle w:val="Paragrafoelenco"/>
        <w:spacing w:after="0"/>
        <w:ind w:left="1080"/>
        <w:jc w:val="both"/>
        <w:rPr>
          <w:rFonts w:ascii="Calibri" w:hAnsi="Calibri"/>
          <w:b/>
          <w:sz w:val="28"/>
          <w:szCs w:val="28"/>
        </w:rPr>
      </w:pPr>
    </w:p>
    <w:p w14:paraId="4D69F0B0" w14:textId="77777777" w:rsidR="004E5A39" w:rsidRPr="00BE17BB" w:rsidRDefault="004E5A39" w:rsidP="00F258FD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CONCLUSIONI, VALUTAZIONE DEL RAPPORTO BENEFICIO/RISCHIO E RACCOMANDAZIONI</w:t>
      </w:r>
    </w:p>
    <w:p w14:paraId="74436E58" w14:textId="77777777" w:rsidR="004E5A39" w:rsidRPr="00BE17BB" w:rsidRDefault="004E5A39" w:rsidP="00F258FD">
      <w:pPr>
        <w:rPr>
          <w:rFonts w:ascii="Calibri" w:hAnsi="Calibri"/>
          <w:sz w:val="28"/>
          <w:szCs w:val="28"/>
        </w:rPr>
      </w:pPr>
    </w:p>
    <w:p w14:paraId="1258C0BB" w14:textId="77777777" w:rsidR="004E5A39" w:rsidRPr="00BE17BB" w:rsidRDefault="004E5A39" w:rsidP="00F258FD">
      <w:pPr>
        <w:rPr>
          <w:rFonts w:ascii="Calibri" w:hAnsi="Calibri"/>
        </w:rPr>
      </w:pPr>
    </w:p>
    <w:p w14:paraId="2B6C5D93" w14:textId="77777777" w:rsidR="00AE7D25" w:rsidRPr="00BE17BB" w:rsidRDefault="00AE7D25" w:rsidP="00F258FD">
      <w:pPr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br w:type="page"/>
      </w:r>
    </w:p>
    <w:p w14:paraId="7FE536EA" w14:textId="109E7E9F" w:rsidR="004E5A39" w:rsidRPr="00BE17BB" w:rsidRDefault="00AE7D25" w:rsidP="00F258FD">
      <w:pPr>
        <w:pStyle w:val="Paragrafoelenco"/>
        <w:numPr>
          <w:ilvl w:val="0"/>
          <w:numId w:val="2"/>
        </w:numPr>
        <w:spacing w:after="0"/>
        <w:rPr>
          <w:rFonts w:ascii="Calibri" w:hAnsi="Calibri"/>
          <w:b/>
        </w:rPr>
      </w:pPr>
      <w:r w:rsidRPr="00BE17BB">
        <w:rPr>
          <w:rFonts w:ascii="Calibri" w:hAnsi="Calibri"/>
          <w:b/>
          <w:sz w:val="24"/>
          <w:szCs w:val="24"/>
        </w:rPr>
        <w:lastRenderedPageBreak/>
        <w:t>IN</w:t>
      </w:r>
      <w:r w:rsidR="004E5A39" w:rsidRPr="00BE17BB">
        <w:rPr>
          <w:rFonts w:ascii="Calibri" w:hAnsi="Calibri"/>
          <w:b/>
          <w:sz w:val="24"/>
          <w:szCs w:val="24"/>
        </w:rPr>
        <w:t>TRODUZIONE</w:t>
      </w:r>
    </w:p>
    <w:p w14:paraId="1778AEFD" w14:textId="3845C868" w:rsidR="004E5A39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Sulla base dei dati di qualità, sicurezza ed efficacia, l’AIFA ha rilasciato l’autorizzazione all’immissione in </w:t>
      </w:r>
      <w:bookmarkStart w:id="1" w:name="_GoBack"/>
      <w:bookmarkEnd w:id="1"/>
      <w:r w:rsidRPr="00BE17BB">
        <w:rPr>
          <w:rFonts w:ascii="Calibri" w:hAnsi="Calibri"/>
        </w:rPr>
        <w:t xml:space="preserve">commercio (AIC) per il medicinale </w:t>
      </w:r>
      <w:r w:rsidR="002B1716">
        <w:rPr>
          <w:rFonts w:ascii="Calibri" w:eastAsia="Calibri" w:hAnsi="Calibri" w:cs="Calibri"/>
        </w:rPr>
        <w:t>PLEGIK</w:t>
      </w:r>
      <w:r w:rsidR="00F951EF">
        <w:rPr>
          <w:rFonts w:ascii="Calibri" w:eastAsia="Calibri" w:hAnsi="Calibri" w:cs="Calibri"/>
        </w:rPr>
        <w:t xml:space="preserve"> </w:t>
      </w:r>
      <w:r w:rsidR="00F951EF">
        <w:rPr>
          <w:rFonts w:eastAsia="Calibri" w:cstheme="minorHAnsi"/>
          <w:bCs/>
        </w:rPr>
        <w:t>10mg/ml collirio, soluzione</w:t>
      </w:r>
      <w:r w:rsidR="007170D7" w:rsidRPr="00EE0B91">
        <w:rPr>
          <w:rFonts w:ascii="Calibri" w:eastAsia="Calibri" w:hAnsi="Calibri" w:cs="Calibri"/>
          <w:bCs/>
          <w:iCs/>
        </w:rPr>
        <w:t xml:space="preserve"> </w:t>
      </w:r>
      <w:r w:rsidR="006D0625" w:rsidRPr="00EE0B91">
        <w:rPr>
          <w:rFonts w:ascii="Calibri" w:eastAsia="Calibri" w:hAnsi="Calibri" w:cs="Calibri"/>
          <w:bCs/>
          <w:iCs/>
        </w:rPr>
        <w:t xml:space="preserve">il </w:t>
      </w:r>
      <w:r w:rsidR="000E0CC0" w:rsidRPr="00B93C89">
        <w:rPr>
          <w:rFonts w:ascii="Calibri" w:eastAsia="Calibri" w:hAnsi="Calibri" w:cs="Calibri"/>
          <w:b/>
          <w:bCs/>
          <w:iCs/>
        </w:rPr>
        <w:t>1</w:t>
      </w:r>
      <w:r w:rsidR="00DC7404" w:rsidRPr="00B93C89">
        <w:rPr>
          <w:rFonts w:ascii="Calibri" w:eastAsia="Calibri" w:hAnsi="Calibri" w:cs="Calibri"/>
          <w:b/>
          <w:bCs/>
          <w:iCs/>
        </w:rPr>
        <w:t>8</w:t>
      </w:r>
      <w:r w:rsidR="00D65622" w:rsidRPr="00B93C89">
        <w:rPr>
          <w:rFonts w:ascii="Calibri" w:eastAsia="Calibri" w:hAnsi="Calibri" w:cs="Calibri"/>
          <w:b/>
          <w:bCs/>
          <w:iCs/>
        </w:rPr>
        <w:t xml:space="preserve"> </w:t>
      </w:r>
      <w:r w:rsidR="00EE0B91" w:rsidRPr="00B93C89">
        <w:rPr>
          <w:rFonts w:ascii="Calibri" w:eastAsia="Calibri" w:hAnsi="Calibri" w:cs="Calibri"/>
          <w:b/>
          <w:bCs/>
          <w:iCs/>
        </w:rPr>
        <w:t>settembre</w:t>
      </w:r>
      <w:r w:rsidR="000B145C" w:rsidRPr="00B93C89">
        <w:rPr>
          <w:rFonts w:ascii="Calibri" w:eastAsia="Calibri" w:hAnsi="Calibri" w:cs="Calibri"/>
          <w:b/>
          <w:bCs/>
          <w:iCs/>
        </w:rPr>
        <w:t xml:space="preserve"> 202</w:t>
      </w:r>
      <w:r w:rsidR="00DC7404" w:rsidRPr="00B93C89">
        <w:rPr>
          <w:rFonts w:ascii="Calibri" w:eastAsia="Calibri" w:hAnsi="Calibri" w:cs="Calibri"/>
          <w:b/>
          <w:bCs/>
          <w:iCs/>
        </w:rPr>
        <w:t>4</w:t>
      </w:r>
      <w:r w:rsidR="00D65622" w:rsidRPr="00EE0B91">
        <w:rPr>
          <w:rFonts w:ascii="Calibri" w:eastAsia="Calibri" w:hAnsi="Calibri" w:cs="Calibri"/>
          <w:bCs/>
          <w:iCs/>
        </w:rPr>
        <w:t>.</w:t>
      </w:r>
    </w:p>
    <w:p w14:paraId="0BDDDCAE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</w:p>
    <w:p w14:paraId="5967BE99" w14:textId="7CDF3AD1" w:rsidR="00EF6711" w:rsidRPr="00BE17BB" w:rsidRDefault="002B1716" w:rsidP="00F258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color w:val="000000"/>
        </w:rPr>
        <w:t>PLEGIK</w:t>
      </w:r>
      <w:r w:rsidR="00F951EF">
        <w:rPr>
          <w:rFonts w:ascii="Calibri" w:eastAsia="Calibri" w:hAnsi="Calibri" w:cs="Calibri"/>
          <w:color w:val="000000"/>
        </w:rPr>
        <w:t xml:space="preserve"> </w:t>
      </w:r>
      <w:r w:rsidR="00F951EF">
        <w:rPr>
          <w:rFonts w:eastAsia="Calibri" w:cstheme="minorHAnsi"/>
          <w:bCs/>
        </w:rPr>
        <w:t>10mg/ml collirio, soluzione</w:t>
      </w:r>
      <w:r w:rsidR="007170D7" w:rsidRPr="00BE17BB">
        <w:rPr>
          <w:rFonts w:ascii="Calibri" w:eastAsia="Calibri" w:hAnsi="Calibri" w:cs="Calibri"/>
          <w:bCs/>
          <w:iCs/>
        </w:rPr>
        <w:t xml:space="preserve"> </w:t>
      </w:r>
      <w:r w:rsidR="008C741F" w:rsidRPr="00BE17BB">
        <w:rPr>
          <w:rFonts w:ascii="Calibri" w:hAnsi="Calibri" w:cs="Calibri"/>
        </w:rPr>
        <w:t xml:space="preserve">è un </w:t>
      </w:r>
      <w:r w:rsidR="000B145C" w:rsidRPr="00BE17BB">
        <w:rPr>
          <w:rFonts w:ascii="Calibri" w:eastAsia="Calibri" w:hAnsi="Calibri" w:cs="Calibri"/>
          <w:color w:val="000000"/>
        </w:rPr>
        <w:t>medicinale soggetto a prescrizione medica ripetibile (RR)</w:t>
      </w:r>
      <w:r w:rsidR="008C741F" w:rsidRPr="00BE17BB">
        <w:rPr>
          <w:rFonts w:ascii="Calibri" w:hAnsi="Calibri" w:cs="Calibri"/>
        </w:rPr>
        <w:t>.</w:t>
      </w:r>
    </w:p>
    <w:p w14:paraId="44FCA8FB" w14:textId="77777777" w:rsidR="00D766AB" w:rsidRDefault="00D766AB" w:rsidP="00F258FD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Questa procedura è stata presentata </w:t>
      </w:r>
      <w:r w:rsidR="008C741F" w:rsidRPr="00BE17BB">
        <w:rPr>
          <w:rFonts w:ascii="Calibri" w:hAnsi="Calibri"/>
        </w:rPr>
        <w:t>ai sensi dell’</w:t>
      </w:r>
      <w:r w:rsidR="00886714">
        <w:rPr>
          <w:rFonts w:ascii="Calibri" w:hAnsi="Calibri" w:cstheme="minorHAnsi"/>
          <w:color w:val="000000"/>
        </w:rPr>
        <w:t>art. 10(</w:t>
      </w:r>
      <w:r w:rsidR="006D0625">
        <w:rPr>
          <w:rFonts w:ascii="Calibri" w:hAnsi="Calibri" w:cstheme="minorHAnsi"/>
          <w:color w:val="000000"/>
        </w:rPr>
        <w:t>3</w:t>
      </w:r>
      <w:r w:rsidR="00886714">
        <w:rPr>
          <w:rFonts w:ascii="Calibri" w:hAnsi="Calibri" w:cstheme="minorHAnsi"/>
          <w:color w:val="000000"/>
        </w:rPr>
        <w:t>)</w:t>
      </w:r>
      <w:r w:rsidR="008C741F" w:rsidRPr="00BE17BB">
        <w:rPr>
          <w:rFonts w:ascii="Calibri" w:hAnsi="Calibri" w:cstheme="minorHAnsi"/>
          <w:color w:val="000000"/>
        </w:rPr>
        <w:t xml:space="preserve"> </w:t>
      </w:r>
      <w:r w:rsidR="004E5A39" w:rsidRPr="00BE17BB">
        <w:rPr>
          <w:rFonts w:ascii="Calibri" w:hAnsi="Calibri"/>
        </w:rPr>
        <w:t xml:space="preserve">della Direttiva 2001/83/EU </w:t>
      </w:r>
      <w:proofErr w:type="spellStart"/>
      <w:proofErr w:type="gramStart"/>
      <w:r w:rsidR="004E5A39" w:rsidRPr="00BE17BB">
        <w:rPr>
          <w:rFonts w:ascii="Calibri" w:hAnsi="Calibri"/>
        </w:rPr>
        <w:t>s.m.i.</w:t>
      </w:r>
      <w:proofErr w:type="spellEnd"/>
      <w:r>
        <w:rPr>
          <w:rFonts w:ascii="Calibri" w:hAnsi="Calibri"/>
        </w:rPr>
        <w:t>.</w:t>
      </w:r>
      <w:proofErr w:type="gramEnd"/>
    </w:p>
    <w:p w14:paraId="5D298B6D" w14:textId="77777777" w:rsidR="00D766AB" w:rsidRDefault="00D766AB" w:rsidP="00F258FD">
      <w:pPr>
        <w:spacing w:after="0"/>
        <w:jc w:val="both"/>
        <w:rPr>
          <w:rFonts w:ascii="Calibri" w:hAnsi="Calibri"/>
        </w:rPr>
      </w:pPr>
    </w:p>
    <w:p w14:paraId="3147D3DE" w14:textId="0E8F61DA" w:rsidR="00D766AB" w:rsidRPr="00BE17BB" w:rsidRDefault="00D766AB" w:rsidP="00D766AB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PLEGIK è un medicinale contenente un principio attivo noto presente nel medicinale di riferimento </w:t>
      </w:r>
      <w:r w:rsidR="00F951EF">
        <w:rPr>
          <w:rFonts w:ascii="Calibri" w:hAnsi="Calibri"/>
        </w:rPr>
        <w:t>CICLOPLEGICEDOL</w:t>
      </w:r>
      <w:r>
        <w:rPr>
          <w:rFonts w:ascii="Calibri" w:hAnsi="Calibri"/>
        </w:rPr>
        <w:t xml:space="preserve"> autorizzato nell’unione Europea (Portogallo) da più di 8 anni.</w:t>
      </w:r>
    </w:p>
    <w:p w14:paraId="788E2806" w14:textId="38099281" w:rsidR="0045738B" w:rsidRDefault="0045738B" w:rsidP="00F258FD">
      <w:pPr>
        <w:spacing w:after="0"/>
        <w:jc w:val="both"/>
        <w:rPr>
          <w:rFonts w:ascii="Calibri" w:hAnsi="Calibri"/>
        </w:rPr>
      </w:pPr>
    </w:p>
    <w:p w14:paraId="0A8390D4" w14:textId="56560F25" w:rsidR="00855DF7" w:rsidRDefault="002B1716" w:rsidP="00855DF7">
      <w:pPr>
        <w:spacing w:before="120" w:after="0"/>
        <w:rPr>
          <w:rFonts w:ascii="Calibri" w:eastAsia="Calibri" w:hAnsi="Calibri" w:cs="Calibri"/>
          <w:bCs/>
          <w:color w:val="000000"/>
        </w:rPr>
      </w:pPr>
      <w:r>
        <w:rPr>
          <w:rFonts w:ascii="Calibri" w:hAnsi="Calibri" w:cs="Calibri"/>
        </w:rPr>
        <w:t>PLEGIK</w:t>
      </w:r>
      <w:r w:rsidR="00F951EF">
        <w:rPr>
          <w:rFonts w:ascii="Calibri" w:eastAsia="Calibri" w:hAnsi="Calibri" w:cs="Calibri"/>
          <w:bCs/>
          <w:color w:val="000000"/>
        </w:rPr>
        <w:t xml:space="preserve"> 10mg/ml collirio, soluzione</w:t>
      </w:r>
      <w:r w:rsidR="0045738B" w:rsidRPr="00BE17BB">
        <w:rPr>
          <w:rFonts w:ascii="Calibri" w:eastAsia="Calibri" w:hAnsi="Calibri" w:cs="Calibri"/>
          <w:bCs/>
          <w:color w:val="000000"/>
        </w:rPr>
        <w:t xml:space="preserve"> </w:t>
      </w:r>
      <w:r w:rsidR="0045738B">
        <w:rPr>
          <w:rFonts w:ascii="Calibri" w:eastAsia="Calibri" w:hAnsi="Calibri" w:cs="Calibri"/>
          <w:color w:val="000000"/>
        </w:rPr>
        <w:t>contiene i</w:t>
      </w:r>
      <w:r w:rsidR="00EA10AC">
        <w:rPr>
          <w:rFonts w:ascii="Calibri" w:eastAsia="Calibri" w:hAnsi="Calibri" w:cs="Calibri"/>
          <w:color w:val="000000"/>
        </w:rPr>
        <w:t>l</w:t>
      </w:r>
      <w:r w:rsidR="0045738B">
        <w:rPr>
          <w:rFonts w:ascii="Calibri" w:eastAsia="Calibri" w:hAnsi="Calibri" w:cs="Calibri"/>
          <w:color w:val="000000"/>
        </w:rPr>
        <w:t xml:space="preserve"> principi</w:t>
      </w:r>
      <w:r w:rsidR="00EA10AC">
        <w:rPr>
          <w:rFonts w:ascii="Calibri" w:eastAsia="Calibri" w:hAnsi="Calibri" w:cs="Calibri"/>
          <w:color w:val="000000"/>
        </w:rPr>
        <w:t>o</w:t>
      </w:r>
      <w:r w:rsidR="0045738B">
        <w:rPr>
          <w:rFonts w:ascii="Calibri" w:eastAsia="Calibri" w:hAnsi="Calibri" w:cs="Calibri"/>
          <w:color w:val="000000"/>
        </w:rPr>
        <w:t xml:space="preserve"> </w:t>
      </w:r>
      <w:r w:rsidR="0045738B" w:rsidRPr="003A743E">
        <w:rPr>
          <w:rFonts w:ascii="Calibri" w:eastAsia="Calibri" w:hAnsi="Calibri" w:cs="Calibri"/>
          <w:bCs/>
          <w:color w:val="000000"/>
        </w:rPr>
        <w:t>attiv</w:t>
      </w:r>
      <w:r w:rsidR="00EA10AC">
        <w:rPr>
          <w:rFonts w:ascii="Calibri" w:eastAsia="Calibri" w:hAnsi="Calibri" w:cs="Calibri"/>
          <w:bCs/>
          <w:color w:val="000000"/>
        </w:rPr>
        <w:t>o</w:t>
      </w:r>
      <w:r w:rsidR="0045738B" w:rsidRPr="003A743E">
        <w:rPr>
          <w:rFonts w:ascii="Calibri" w:eastAsia="Calibri" w:hAnsi="Calibri" w:cs="Calibri"/>
          <w:bCs/>
          <w:color w:val="000000"/>
        </w:rPr>
        <w:t xml:space="preserve"> </w:t>
      </w:r>
      <w:proofErr w:type="spellStart"/>
      <w:r w:rsidR="009243EF">
        <w:rPr>
          <w:rFonts w:ascii="Calibri" w:eastAsia="Calibri" w:hAnsi="Calibri" w:cs="Calibri"/>
          <w:bCs/>
          <w:color w:val="000000"/>
        </w:rPr>
        <w:t>ciclopentolato</w:t>
      </w:r>
      <w:proofErr w:type="spellEnd"/>
      <w:r w:rsidR="009243EF">
        <w:rPr>
          <w:rFonts w:ascii="Calibri" w:eastAsia="Calibri" w:hAnsi="Calibri" w:cs="Calibri"/>
          <w:bCs/>
          <w:color w:val="000000"/>
        </w:rPr>
        <w:t xml:space="preserve"> cloridrato</w:t>
      </w:r>
      <w:r w:rsidR="00F951EF">
        <w:rPr>
          <w:rFonts w:ascii="Calibri" w:eastAsia="Calibri" w:hAnsi="Calibri" w:cs="Calibri"/>
          <w:bCs/>
          <w:color w:val="000000"/>
        </w:rPr>
        <w:t xml:space="preserve"> </w:t>
      </w:r>
      <w:r w:rsidR="00F951EF" w:rsidRPr="00BE17BB">
        <w:rPr>
          <w:rFonts w:ascii="Calibri" w:eastAsia="Calibri" w:hAnsi="Calibri" w:cs="Calibri"/>
          <w:bCs/>
          <w:color w:val="000000"/>
        </w:rPr>
        <w:t>i</w:t>
      </w:r>
      <w:r w:rsidR="00F951EF">
        <w:rPr>
          <w:rFonts w:ascii="Calibri" w:eastAsia="Calibri" w:hAnsi="Calibri" w:cs="Calibri"/>
          <w:bCs/>
          <w:color w:val="000000"/>
        </w:rPr>
        <w:t>l cui codice</w:t>
      </w:r>
      <w:r w:rsidR="00F951EF" w:rsidRPr="00BE17BB">
        <w:rPr>
          <w:rFonts w:ascii="Calibri" w:eastAsia="Calibri" w:hAnsi="Calibri" w:cs="Calibri"/>
          <w:bCs/>
          <w:color w:val="000000"/>
        </w:rPr>
        <w:t xml:space="preserve"> ATC </w:t>
      </w:r>
      <w:r w:rsidR="00F951EF">
        <w:rPr>
          <w:rFonts w:ascii="Calibri" w:eastAsia="Calibri" w:hAnsi="Calibri" w:cs="Calibri"/>
          <w:bCs/>
          <w:color w:val="000000"/>
        </w:rPr>
        <w:t xml:space="preserve">è </w:t>
      </w:r>
      <w:r w:rsidR="00F951EF" w:rsidRPr="00344EF6">
        <w:t>S01FA04</w:t>
      </w:r>
      <w:r w:rsidR="0045738B" w:rsidRPr="003A743E">
        <w:rPr>
          <w:rFonts w:ascii="Calibri" w:eastAsia="Calibri" w:hAnsi="Calibri" w:cs="Calibri"/>
          <w:bCs/>
          <w:color w:val="000000"/>
        </w:rPr>
        <w:t>.</w:t>
      </w:r>
    </w:p>
    <w:p w14:paraId="0F6F6BAB" w14:textId="77777777" w:rsidR="001479FB" w:rsidRDefault="001479FB" w:rsidP="001479FB">
      <w:pPr>
        <w:jc w:val="both"/>
      </w:pPr>
      <w:r w:rsidRPr="00B36114">
        <w:t xml:space="preserve">Il </w:t>
      </w:r>
      <w:proofErr w:type="spellStart"/>
      <w:r w:rsidRPr="00B36114">
        <w:t>ciclopentolato</w:t>
      </w:r>
      <w:proofErr w:type="spellEnd"/>
      <w:r w:rsidRPr="00B36114">
        <w:t xml:space="preserve"> cloridrato è un agente anticolinergico con la capacità di bloccare i recettori muscarinici dell'acetilcolina, e quindi questo principio attivo può anche essere indicato come antagonista muscarinico.</w:t>
      </w:r>
    </w:p>
    <w:p w14:paraId="7C2148EC" w14:textId="710186DF" w:rsidR="00D308ED" w:rsidRPr="00650B3F" w:rsidRDefault="002B1716" w:rsidP="00D308ED">
      <w:pPr>
        <w:spacing w:after="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PLEGIK</w:t>
      </w:r>
      <w:r w:rsidR="000B145C" w:rsidRPr="00D5041B">
        <w:rPr>
          <w:rFonts w:ascii="Calibri" w:eastAsia="Calibri" w:hAnsi="Calibri" w:cs="Calibri"/>
          <w:color w:val="000000"/>
        </w:rPr>
        <w:t xml:space="preserve"> è disponibile come </w:t>
      </w:r>
      <w:r w:rsidR="00855DF7">
        <w:rPr>
          <w:rFonts w:ascii="Calibri" w:eastAsia="Calibri" w:hAnsi="Calibri" w:cs="Calibri"/>
          <w:color w:val="000000"/>
        </w:rPr>
        <w:t>collirio, soluzione</w:t>
      </w:r>
      <w:r w:rsidR="00EA10AC">
        <w:rPr>
          <w:rFonts w:ascii="Calibri" w:eastAsia="Calibri" w:hAnsi="Calibri" w:cs="Calibri"/>
          <w:color w:val="000000"/>
        </w:rPr>
        <w:t xml:space="preserve"> </w:t>
      </w:r>
      <w:r w:rsidR="00D5041B" w:rsidRPr="00D5041B">
        <w:rPr>
          <w:rFonts w:ascii="Calibri" w:eastAsia="Calibri" w:hAnsi="Calibri" w:cs="Calibri"/>
          <w:color w:val="000000"/>
        </w:rPr>
        <w:t xml:space="preserve">contenente </w:t>
      </w:r>
      <w:r w:rsidR="00DC7404">
        <w:rPr>
          <w:rFonts w:ascii="Calibri" w:eastAsia="Calibri" w:hAnsi="Calibri" w:cs="Calibri"/>
          <w:color w:val="000000"/>
        </w:rPr>
        <w:t>10</w:t>
      </w:r>
      <w:r w:rsidR="00855DF7">
        <w:rPr>
          <w:rFonts w:ascii="Calibri" w:eastAsia="Calibri" w:hAnsi="Calibri" w:cs="Calibri"/>
          <w:color w:val="000000"/>
        </w:rPr>
        <w:t xml:space="preserve"> </w:t>
      </w:r>
      <w:r w:rsidR="00D5041B" w:rsidRPr="00D5041B">
        <w:rPr>
          <w:rFonts w:ascii="Calibri" w:eastAsia="Calibri" w:hAnsi="Calibri" w:cs="Calibri"/>
          <w:color w:val="000000"/>
        </w:rPr>
        <w:t>mg/</w:t>
      </w:r>
      <w:r w:rsidR="00855DF7">
        <w:rPr>
          <w:rFonts w:ascii="Calibri" w:eastAsia="Calibri" w:hAnsi="Calibri" w:cs="Calibri"/>
          <w:color w:val="000000"/>
        </w:rPr>
        <w:t xml:space="preserve">ml di </w:t>
      </w:r>
      <w:proofErr w:type="spellStart"/>
      <w:r w:rsidR="009243EF">
        <w:rPr>
          <w:rFonts w:ascii="Calibri" w:eastAsia="Calibri" w:hAnsi="Calibri" w:cs="Calibri"/>
          <w:color w:val="000000"/>
        </w:rPr>
        <w:t>ciclopentolato</w:t>
      </w:r>
      <w:proofErr w:type="spellEnd"/>
      <w:r w:rsidR="009243EF">
        <w:rPr>
          <w:rFonts w:ascii="Calibri" w:eastAsia="Calibri" w:hAnsi="Calibri" w:cs="Calibri"/>
          <w:color w:val="000000"/>
        </w:rPr>
        <w:t xml:space="preserve"> cloridrato</w:t>
      </w:r>
      <w:r w:rsidR="00650B3F">
        <w:rPr>
          <w:rFonts w:ascii="Calibri" w:eastAsia="Calibri" w:hAnsi="Calibri" w:cs="Calibri"/>
          <w:color w:val="000000"/>
        </w:rPr>
        <w:t xml:space="preserve"> ed </w:t>
      </w:r>
      <w:r w:rsidR="00D5041B" w:rsidRPr="00BE17BB">
        <w:rPr>
          <w:rFonts w:ascii="Calibri" w:eastAsia="Calibri" w:hAnsi="Calibri" w:cs="Calibri"/>
          <w:color w:val="000000"/>
        </w:rPr>
        <w:t xml:space="preserve">è </w:t>
      </w:r>
      <w:r w:rsidR="00D308ED">
        <w:rPr>
          <w:rFonts w:ascii="Calibri" w:eastAsia="Calibri" w:hAnsi="Calibri" w:cs="Calibri"/>
          <w:color w:val="000000"/>
        </w:rPr>
        <w:t xml:space="preserve">indicato per </w:t>
      </w:r>
      <w:r w:rsidR="00D308ED">
        <w:t xml:space="preserve">uso diagnostico, per gli esami del fondo oculare e per gli esami di rifrazione, </w:t>
      </w:r>
      <w:r w:rsidR="00F951EF">
        <w:t>è indicato inoltre</w:t>
      </w:r>
      <w:r w:rsidR="00D308ED">
        <w:t xml:space="preserve"> per uso terapeutico,</w:t>
      </w:r>
      <w:r w:rsidR="00D308ED" w:rsidRPr="009C63E0">
        <w:t xml:space="preserve"> come</w:t>
      </w:r>
      <w:r w:rsidR="00D308ED">
        <w:t xml:space="preserve"> midriatico nel trattamento di irite, iridociclite, coroidite e uveite.</w:t>
      </w:r>
    </w:p>
    <w:p w14:paraId="44CE683C" w14:textId="1156B00B" w:rsidR="00A3121E" w:rsidRDefault="00A3121E" w:rsidP="00A3121E"/>
    <w:p w14:paraId="14008308" w14:textId="73867A0E" w:rsidR="00D766AB" w:rsidRDefault="00E00920" w:rsidP="00A3121E">
      <w:pPr>
        <w:rPr>
          <w:rFonts w:ascii="Calibri" w:eastAsia="Calibri" w:hAnsi="Calibri" w:cs="Calibri"/>
          <w:color w:val="000000" w:themeColor="text1"/>
        </w:rPr>
      </w:pPr>
      <w:r w:rsidRPr="002C4DEF">
        <w:rPr>
          <w:rFonts w:ascii="Calibri" w:hAnsi="Calibri"/>
        </w:rPr>
        <w:t xml:space="preserve">Poiché </w:t>
      </w:r>
      <w:r w:rsidR="002B1716" w:rsidRPr="00956AF2">
        <w:rPr>
          <w:rFonts w:ascii="Calibri" w:eastAsia="Calibri" w:hAnsi="Calibri" w:cs="Calibri"/>
          <w:color w:val="000000" w:themeColor="text1"/>
        </w:rPr>
        <w:t>PLEGIK</w:t>
      </w:r>
      <w:r w:rsidRPr="00956AF2">
        <w:rPr>
          <w:rFonts w:ascii="Calibri" w:eastAsia="Calibri" w:hAnsi="Calibri" w:cs="Calibri"/>
          <w:color w:val="000000" w:themeColor="text1"/>
        </w:rPr>
        <w:t xml:space="preserve"> </w:t>
      </w:r>
      <w:r w:rsidR="00D766AB">
        <w:rPr>
          <w:rFonts w:ascii="Calibri" w:eastAsia="Calibri" w:hAnsi="Calibri" w:cs="Calibri"/>
          <w:color w:val="000000" w:themeColor="text1"/>
        </w:rPr>
        <w:t>è somministrato come, collirio</w:t>
      </w:r>
      <w:r w:rsidR="00650B3F">
        <w:rPr>
          <w:rFonts w:ascii="Calibri" w:eastAsia="Calibri" w:hAnsi="Calibri" w:cs="Calibri"/>
          <w:color w:val="000000" w:themeColor="text1"/>
        </w:rPr>
        <w:t>,</w:t>
      </w:r>
      <w:r w:rsidR="00D766AB">
        <w:rPr>
          <w:rFonts w:ascii="Calibri" w:eastAsia="Calibri" w:hAnsi="Calibri" w:cs="Calibri"/>
          <w:color w:val="000000" w:themeColor="text1"/>
        </w:rPr>
        <w:t xml:space="preserve"> soluzione avente la stessa composizione del medicinale di riferimento, è stato possibile concedere l’esenzione dalla conduzione di studi clinici di confronto con il medicinale di riferimento.</w:t>
      </w:r>
    </w:p>
    <w:p w14:paraId="090565D2" w14:textId="5DB4BE53" w:rsidR="00650B3F" w:rsidRDefault="00650B3F" w:rsidP="00A3121E">
      <w:pPr>
        <w:rPr>
          <w:rFonts w:ascii="Calibri" w:eastAsia="Calibri" w:hAnsi="Calibri" w:cs="Calibri"/>
          <w:color w:val="000000" w:themeColor="text1"/>
        </w:rPr>
      </w:pPr>
    </w:p>
    <w:p w14:paraId="73F07DF9" w14:textId="3AEB76C1" w:rsidR="00650B3F" w:rsidRPr="002D5520" w:rsidRDefault="00650B3F" w:rsidP="00650B3F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PLEGIK 10mg/ml collirio, soluzione</w:t>
      </w:r>
      <w:r w:rsidR="00F951EF">
        <w:rPr>
          <w:rFonts w:eastAsia="Calibri" w:cs="Calibri"/>
          <w:color w:val="000000"/>
        </w:rPr>
        <w:t xml:space="preserve"> è un medicinale generico ibrido</w:t>
      </w:r>
      <w:r>
        <w:rPr>
          <w:rFonts w:eastAsia="Calibri" w:cs="Calibri"/>
          <w:color w:val="000000"/>
        </w:rPr>
        <w:t xml:space="preserve"> ad azione locale</w:t>
      </w:r>
      <w:r w:rsidRPr="002D5520">
        <w:rPr>
          <w:rFonts w:eastAsia="Calibri" w:cs="Calibri"/>
          <w:color w:val="000000"/>
        </w:rPr>
        <w:t xml:space="preserve"> ed è considerato </w:t>
      </w:r>
      <w:r>
        <w:rPr>
          <w:rFonts w:eastAsia="Calibri" w:cs="Calibri"/>
          <w:color w:val="000000"/>
        </w:rPr>
        <w:t xml:space="preserve">terapeuticamente equivalente </w:t>
      </w:r>
      <w:r w:rsidRPr="002D5520">
        <w:rPr>
          <w:rFonts w:eastAsia="Calibri" w:cs="Calibri"/>
          <w:color w:val="000000"/>
        </w:rPr>
        <w:t xml:space="preserve">al medicinale di riferimento </w:t>
      </w:r>
      <w:r w:rsidR="00F951EF">
        <w:rPr>
          <w:rFonts w:ascii="Calibri" w:hAnsi="Calibri"/>
        </w:rPr>
        <w:t>CICLOPLEGICEDOL</w:t>
      </w:r>
      <w:r w:rsidRPr="002D5520">
        <w:rPr>
          <w:rFonts w:eastAsia="Calibri" w:cs="Calibri"/>
          <w:color w:val="000000"/>
        </w:rPr>
        <w:t>, quindi con lo stesso rapporto rischio/ beneficio.</w:t>
      </w:r>
    </w:p>
    <w:p w14:paraId="79F650F7" w14:textId="77777777" w:rsidR="00650B3F" w:rsidRDefault="00650B3F" w:rsidP="00A3121E">
      <w:pPr>
        <w:rPr>
          <w:rFonts w:ascii="Calibri" w:eastAsia="Calibri" w:hAnsi="Calibri" w:cs="Calibri"/>
          <w:color w:val="000000" w:themeColor="text1"/>
        </w:rPr>
      </w:pPr>
    </w:p>
    <w:p w14:paraId="2E8CF83C" w14:textId="77777777" w:rsidR="004E5A39" w:rsidRPr="00650B3F" w:rsidRDefault="004E5A39" w:rsidP="00F258FD">
      <w:pPr>
        <w:spacing w:after="0"/>
        <w:jc w:val="both"/>
        <w:rPr>
          <w:rFonts w:ascii="Calibri" w:hAnsi="Calibri"/>
          <w:color w:val="000000" w:themeColor="text1"/>
        </w:rPr>
      </w:pPr>
      <w:r w:rsidRPr="00956AF2">
        <w:rPr>
          <w:rFonts w:ascii="Calibri" w:hAnsi="Calibri"/>
          <w:color w:val="000000" w:themeColor="text1"/>
        </w:rPr>
        <w:t>Le officine coinvolte nella produzione sono conformi alle linee guida di Buona Pratica di Fabbricazione (</w:t>
      </w:r>
      <w:proofErr w:type="spellStart"/>
      <w:r w:rsidRPr="00956AF2">
        <w:rPr>
          <w:rFonts w:ascii="Calibri" w:hAnsi="Calibri"/>
          <w:i/>
          <w:color w:val="000000" w:themeColor="text1"/>
        </w:rPr>
        <w:t>Good</w:t>
      </w:r>
      <w:proofErr w:type="spellEnd"/>
      <w:r w:rsidRPr="00956AF2">
        <w:rPr>
          <w:rFonts w:ascii="Calibri" w:hAnsi="Calibri"/>
          <w:i/>
          <w:color w:val="000000" w:themeColor="text1"/>
        </w:rPr>
        <w:t xml:space="preserve"> </w:t>
      </w:r>
      <w:r w:rsidRPr="00650B3F">
        <w:rPr>
          <w:rFonts w:ascii="Calibri" w:hAnsi="Calibri"/>
          <w:i/>
          <w:color w:val="000000" w:themeColor="text1"/>
        </w:rPr>
        <w:t xml:space="preserve">Manufacturing </w:t>
      </w:r>
      <w:proofErr w:type="spellStart"/>
      <w:r w:rsidRPr="00650B3F">
        <w:rPr>
          <w:rFonts w:ascii="Calibri" w:hAnsi="Calibri"/>
          <w:i/>
          <w:color w:val="000000" w:themeColor="text1"/>
        </w:rPr>
        <w:t>Practice</w:t>
      </w:r>
      <w:proofErr w:type="spellEnd"/>
      <w:r w:rsidRPr="00650B3F">
        <w:rPr>
          <w:rFonts w:ascii="Calibri" w:hAnsi="Calibri"/>
          <w:color w:val="000000" w:themeColor="text1"/>
        </w:rPr>
        <w:t xml:space="preserve"> - GMP). Le autorità regolatore competenti hanno rilasciato i certificati GMP per i siti di produzione sul territorio dell’Unione Europea.</w:t>
      </w:r>
    </w:p>
    <w:p w14:paraId="711BEA77" w14:textId="77777777" w:rsidR="004E5A39" w:rsidRPr="00650B3F" w:rsidRDefault="004E5A39" w:rsidP="00F258FD">
      <w:pPr>
        <w:spacing w:after="0"/>
        <w:jc w:val="both"/>
        <w:rPr>
          <w:rFonts w:ascii="Calibri" w:hAnsi="Calibri"/>
          <w:color w:val="000000" w:themeColor="text1"/>
          <w:highlight w:val="yellow"/>
        </w:rPr>
      </w:pPr>
    </w:p>
    <w:p w14:paraId="56FEBACF" w14:textId="638500BA" w:rsidR="004E5A39" w:rsidRDefault="004E5A39" w:rsidP="00F258FD">
      <w:pPr>
        <w:spacing w:after="0"/>
        <w:jc w:val="both"/>
        <w:rPr>
          <w:rFonts w:ascii="Calibri" w:hAnsi="Calibri"/>
          <w:color w:val="000000" w:themeColor="text1"/>
        </w:rPr>
      </w:pPr>
      <w:r w:rsidRPr="00650B3F">
        <w:rPr>
          <w:rFonts w:ascii="Calibri" w:hAnsi="Calibri"/>
          <w:color w:val="000000" w:themeColor="text1"/>
        </w:rPr>
        <w:t xml:space="preserve">Il sistema di Farmacovigilanza descritto dal titolare dell’AIC è conforme ai requisiti previsti dalla normativa corrente. </w:t>
      </w:r>
      <w:r w:rsidR="00A1072E" w:rsidRPr="00650B3F">
        <w:rPr>
          <w:rFonts w:ascii="Calibri" w:hAnsi="Calibri"/>
          <w:color w:val="000000" w:themeColor="text1"/>
        </w:rPr>
        <w:t xml:space="preserve">È </w:t>
      </w:r>
      <w:r w:rsidRPr="00650B3F">
        <w:rPr>
          <w:rFonts w:ascii="Calibri" w:hAnsi="Calibri"/>
          <w:color w:val="000000" w:themeColor="text1"/>
        </w:rPr>
        <w:t>stato presentato un Piano di gestione del rischio (</w:t>
      </w:r>
      <w:proofErr w:type="spellStart"/>
      <w:r w:rsidRPr="00650B3F">
        <w:rPr>
          <w:rFonts w:ascii="Calibri" w:hAnsi="Calibri"/>
          <w:i/>
          <w:color w:val="000000" w:themeColor="text1"/>
        </w:rPr>
        <w:t>Risk</w:t>
      </w:r>
      <w:proofErr w:type="spellEnd"/>
      <w:r w:rsidRPr="00650B3F">
        <w:rPr>
          <w:rFonts w:ascii="Calibri" w:hAnsi="Calibri"/>
          <w:i/>
          <w:color w:val="000000" w:themeColor="text1"/>
        </w:rPr>
        <w:t xml:space="preserve"> Management Plan</w:t>
      </w:r>
      <w:r w:rsidRPr="00650B3F">
        <w:rPr>
          <w:rFonts w:ascii="Calibri" w:hAnsi="Calibri"/>
          <w:color w:val="000000" w:themeColor="text1"/>
        </w:rPr>
        <w:t xml:space="preserve"> – RMP) accettabile.</w:t>
      </w:r>
    </w:p>
    <w:p w14:paraId="3CAF5ABE" w14:textId="1F2BA0DA" w:rsidR="004A1C83" w:rsidRPr="004A1C83" w:rsidRDefault="004A1C83" w:rsidP="00F258FD">
      <w:pPr>
        <w:spacing w:after="0"/>
        <w:jc w:val="both"/>
        <w:rPr>
          <w:rFonts w:ascii="Calibri" w:hAnsi="Calibri"/>
          <w:b/>
          <w:color w:val="000000" w:themeColor="text1"/>
        </w:rPr>
      </w:pPr>
    </w:p>
    <w:p w14:paraId="487053B1" w14:textId="3928F11B" w:rsidR="00650B3F" w:rsidRPr="004A1C83" w:rsidRDefault="00650B3F" w:rsidP="00650B3F">
      <w:pPr>
        <w:spacing w:after="0" w:line="240" w:lineRule="auto"/>
        <w:jc w:val="both"/>
      </w:pPr>
      <w:r w:rsidRPr="004A1C83">
        <w:t xml:space="preserve">Il titolare di AIC ha presentato una adeguata giustificazione della non presentazione della Valutazione del Rischio ambientale; questo approccio è accettabile in quanto </w:t>
      </w:r>
      <w:r w:rsidR="00A810F1" w:rsidRPr="00EE6451">
        <w:t>PLEGIK 10mg/ml collirio, soluzione</w:t>
      </w:r>
      <w:r w:rsidR="00A810F1">
        <w:t xml:space="preserve"> </w:t>
      </w:r>
      <w:r w:rsidRPr="004A1C83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14:paraId="0551807A" w14:textId="57C317CE" w:rsidR="004E5A39" w:rsidRDefault="004E5A39" w:rsidP="00F258FD">
      <w:pPr>
        <w:spacing w:after="0"/>
        <w:jc w:val="both"/>
        <w:rPr>
          <w:rFonts w:ascii="Calibri" w:hAnsi="Calibri"/>
        </w:rPr>
      </w:pPr>
    </w:p>
    <w:p w14:paraId="72751758" w14:textId="77777777" w:rsidR="004A1C83" w:rsidRPr="00BE17BB" w:rsidRDefault="004A1C83" w:rsidP="00F258FD">
      <w:pPr>
        <w:spacing w:after="0"/>
        <w:jc w:val="both"/>
        <w:rPr>
          <w:rFonts w:ascii="Calibri" w:hAnsi="Calibri"/>
        </w:rPr>
      </w:pPr>
    </w:p>
    <w:p w14:paraId="5BBACA90" w14:textId="2E504BB2" w:rsidR="004E5A39" w:rsidRDefault="004E5A39" w:rsidP="00F258FD">
      <w:pPr>
        <w:spacing w:after="0"/>
        <w:jc w:val="both"/>
        <w:rPr>
          <w:rFonts w:ascii="Calibri" w:hAnsi="Calibri"/>
        </w:rPr>
      </w:pPr>
    </w:p>
    <w:p w14:paraId="5974AD9A" w14:textId="39E87415" w:rsidR="004A1C83" w:rsidRDefault="004A1C83" w:rsidP="00F258FD">
      <w:pPr>
        <w:spacing w:after="0"/>
        <w:jc w:val="both"/>
        <w:rPr>
          <w:rFonts w:ascii="Calibri" w:hAnsi="Calibri"/>
        </w:rPr>
      </w:pPr>
    </w:p>
    <w:p w14:paraId="25BA2831" w14:textId="77777777" w:rsidR="004A1C83" w:rsidRPr="00BE17BB" w:rsidRDefault="004A1C83" w:rsidP="00F258FD">
      <w:pPr>
        <w:spacing w:after="0"/>
        <w:jc w:val="both"/>
        <w:rPr>
          <w:rFonts w:ascii="Calibri" w:hAnsi="Calibri"/>
        </w:rPr>
      </w:pPr>
    </w:p>
    <w:p w14:paraId="27F9EBE0" w14:textId="77777777" w:rsidR="004E5A39" w:rsidRPr="00BE17BB" w:rsidRDefault="004E5A39" w:rsidP="00F258FD">
      <w:pPr>
        <w:pStyle w:val="Paragrafoelenco"/>
        <w:numPr>
          <w:ilvl w:val="0"/>
          <w:numId w:val="2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ASPETTI DI QUALITA’</w:t>
      </w:r>
    </w:p>
    <w:p w14:paraId="39DAC9FD" w14:textId="77777777" w:rsidR="00247F0A" w:rsidRPr="00BE17BB" w:rsidRDefault="00247F0A" w:rsidP="00F258FD">
      <w:pPr>
        <w:spacing w:after="0"/>
        <w:jc w:val="both"/>
        <w:rPr>
          <w:rFonts w:ascii="Calibri" w:hAnsi="Calibri"/>
          <w:b/>
        </w:rPr>
      </w:pPr>
    </w:p>
    <w:p w14:paraId="482E59C0" w14:textId="72B664DC" w:rsidR="006B5B8D" w:rsidRPr="00556147" w:rsidRDefault="004E5A39" w:rsidP="00F258FD">
      <w:pPr>
        <w:spacing w:after="0"/>
        <w:jc w:val="both"/>
        <w:rPr>
          <w:rFonts w:ascii="Calibri" w:hAnsi="Calibri"/>
        </w:rPr>
      </w:pPr>
      <w:r w:rsidRPr="00556147">
        <w:rPr>
          <w:rFonts w:ascii="Calibri" w:hAnsi="Calibri"/>
          <w:b/>
        </w:rPr>
        <w:t>II.1</w:t>
      </w:r>
      <w:r w:rsidR="00D5041B" w:rsidRPr="00556147">
        <w:rPr>
          <w:rFonts w:ascii="Calibri" w:hAnsi="Calibri"/>
          <w:b/>
        </w:rPr>
        <w:t>a</w:t>
      </w:r>
      <w:r w:rsidRPr="00556147">
        <w:rPr>
          <w:rFonts w:ascii="Calibri" w:hAnsi="Calibri"/>
          <w:b/>
        </w:rPr>
        <w:t xml:space="preserve"> PRINCIPIO ATTIVO </w:t>
      </w:r>
      <w:r w:rsidR="009243EF" w:rsidRPr="00EE6451">
        <w:rPr>
          <w:rFonts w:ascii="Calibri" w:hAnsi="Calibri"/>
          <w:b/>
        </w:rPr>
        <w:t>CICLOPENTOLATO CLORIDRATO</w:t>
      </w:r>
      <w:r w:rsidR="00F37470" w:rsidRPr="00556147">
        <w:rPr>
          <w:rFonts w:ascii="Calibri" w:hAnsi="Calibri"/>
          <w:b/>
        </w:rPr>
        <w:t xml:space="preserve"> </w:t>
      </w:r>
    </w:p>
    <w:p w14:paraId="40506380" w14:textId="336115F9" w:rsidR="006B5B8D" w:rsidRPr="00556147" w:rsidRDefault="006B5B8D" w:rsidP="00556147">
      <w:pPr>
        <w:autoSpaceDE w:val="0"/>
        <w:autoSpaceDN w:val="0"/>
        <w:adjustRightInd w:val="0"/>
        <w:spacing w:after="0" w:line="240" w:lineRule="auto"/>
        <w:rPr>
          <w:rFonts w:cs="Verdana-Italic"/>
          <w:i/>
          <w:iCs/>
        </w:rPr>
      </w:pPr>
      <w:r w:rsidRPr="00556147">
        <w:rPr>
          <w:u w:val="single"/>
        </w:rPr>
        <w:t>Nome chimico</w:t>
      </w:r>
      <w:r w:rsidR="00481D3F" w:rsidRPr="00556147">
        <w:rPr>
          <w:rFonts w:cstheme="minorHAnsi"/>
        </w:rPr>
        <w:t xml:space="preserve">: </w:t>
      </w:r>
      <w:r w:rsidR="00556147" w:rsidRPr="00556147">
        <w:rPr>
          <w:rFonts w:cs="Verdana"/>
        </w:rPr>
        <w:t>2-(</w:t>
      </w:r>
      <w:proofErr w:type="gramStart"/>
      <w:r w:rsidR="00556147" w:rsidRPr="00556147">
        <w:rPr>
          <w:rFonts w:cs="Verdana"/>
        </w:rPr>
        <w:t>Dimethylamino)ethyl</w:t>
      </w:r>
      <w:proofErr w:type="gramEnd"/>
      <w:r w:rsidR="00556147" w:rsidRPr="00556147">
        <w:rPr>
          <w:rFonts w:cs="Verdana"/>
        </w:rPr>
        <w:t xml:space="preserve">(2RS)-(1-hydroxycyclopentyl)(phenyl)acetate </w:t>
      </w:r>
      <w:proofErr w:type="spellStart"/>
      <w:r w:rsidR="00556147" w:rsidRPr="00556147">
        <w:rPr>
          <w:rFonts w:cs="Verdana"/>
        </w:rPr>
        <w:t>hydrochloride</w:t>
      </w:r>
      <w:proofErr w:type="spellEnd"/>
    </w:p>
    <w:p w14:paraId="1A6B5ED8" w14:textId="20317BE1" w:rsidR="00F13188" w:rsidRPr="00556147" w:rsidRDefault="006B5B8D" w:rsidP="00F258FD">
      <w:pPr>
        <w:spacing w:after="0"/>
        <w:jc w:val="both"/>
        <w:rPr>
          <w:rFonts w:ascii="Calibri" w:hAnsi="Calibri"/>
        </w:rPr>
      </w:pPr>
      <w:r w:rsidRPr="00556147">
        <w:rPr>
          <w:rFonts w:ascii="Calibri" w:hAnsi="Calibri"/>
          <w:u w:val="single"/>
        </w:rPr>
        <w:t>Struttura</w:t>
      </w:r>
      <w:r w:rsidRPr="00556147">
        <w:rPr>
          <w:rFonts w:ascii="Calibri" w:hAnsi="Calibri"/>
        </w:rPr>
        <w:t>:</w:t>
      </w:r>
    </w:p>
    <w:p w14:paraId="212DC65D" w14:textId="7252B21D" w:rsidR="00F93EED" w:rsidRPr="00556147" w:rsidRDefault="00556147" w:rsidP="00F13188">
      <w:pPr>
        <w:spacing w:after="0"/>
        <w:jc w:val="center"/>
        <w:rPr>
          <w:rFonts w:ascii="Calibri" w:hAnsi="Calibri"/>
          <w:noProof/>
        </w:rPr>
      </w:pPr>
      <w:r w:rsidRPr="00556147">
        <w:rPr>
          <w:rFonts w:ascii="Calibri" w:hAnsi="Calibri"/>
          <w:noProof/>
        </w:rPr>
        <w:drawing>
          <wp:inline distT="0" distB="0" distL="0" distR="0" wp14:anchorId="637ABF33" wp14:editId="3B67C83E">
            <wp:extent cx="3168871" cy="1173480"/>
            <wp:effectExtent l="0" t="0" r="0" b="762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920" cy="117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56AA3" w14:textId="32A7083C" w:rsidR="00F93EED" w:rsidRPr="00556147" w:rsidRDefault="00F93EED" w:rsidP="00F93EED">
      <w:pPr>
        <w:spacing w:after="0"/>
        <w:jc w:val="center"/>
        <w:rPr>
          <w:rFonts w:ascii="Calibri" w:hAnsi="Calibri"/>
          <w:noProof/>
        </w:rPr>
      </w:pPr>
    </w:p>
    <w:p w14:paraId="42A11CD1" w14:textId="2A0538D2" w:rsidR="006B5B8D" w:rsidRPr="00556147" w:rsidRDefault="00F93EED" w:rsidP="00F93EED">
      <w:pPr>
        <w:spacing w:after="0"/>
        <w:rPr>
          <w:color w:val="000000" w:themeColor="text1"/>
        </w:rPr>
      </w:pPr>
      <w:r w:rsidRPr="00EE6451">
        <w:rPr>
          <w:color w:val="000000" w:themeColor="text1"/>
          <w:u w:val="single"/>
        </w:rPr>
        <w:t>F</w:t>
      </w:r>
      <w:r w:rsidR="006B5B8D" w:rsidRPr="00EE6451">
        <w:rPr>
          <w:color w:val="000000" w:themeColor="text1"/>
          <w:u w:val="single"/>
        </w:rPr>
        <w:t>ormula molecolare</w:t>
      </w:r>
      <w:r w:rsidR="006B5B8D" w:rsidRPr="00EE6451">
        <w:rPr>
          <w:color w:val="000000" w:themeColor="text1"/>
        </w:rPr>
        <w:t>:</w:t>
      </w:r>
      <w:r w:rsidR="006B5B8D" w:rsidRPr="00EE6451">
        <w:rPr>
          <w:rStyle w:val="s1"/>
          <w:rFonts w:asciiTheme="minorHAnsi" w:hAnsiTheme="minorHAnsi"/>
          <w:color w:val="000000" w:themeColor="text1"/>
        </w:rPr>
        <w:t xml:space="preserve"> </w:t>
      </w:r>
      <w:r w:rsidR="00556147" w:rsidRPr="00EE6451">
        <w:rPr>
          <w:rFonts w:cs="ArialMT"/>
        </w:rPr>
        <w:t>C</w:t>
      </w:r>
      <w:r w:rsidR="00556147" w:rsidRPr="00EE6451">
        <w:rPr>
          <w:rFonts w:cs="ArialMT"/>
          <w:vertAlign w:val="subscript"/>
        </w:rPr>
        <w:t>17</w:t>
      </w:r>
      <w:r w:rsidR="00556147" w:rsidRPr="00EE6451">
        <w:rPr>
          <w:rFonts w:cs="ArialMT"/>
        </w:rPr>
        <w:t>H</w:t>
      </w:r>
      <w:r w:rsidR="00556147" w:rsidRPr="00EE6451">
        <w:rPr>
          <w:rFonts w:cs="ArialMT"/>
          <w:vertAlign w:val="subscript"/>
        </w:rPr>
        <w:t>26</w:t>
      </w:r>
      <w:r w:rsidR="00556147" w:rsidRPr="00EE6451">
        <w:rPr>
          <w:rFonts w:cs="ArialMT"/>
        </w:rPr>
        <w:t>ClNO</w:t>
      </w:r>
      <w:r w:rsidR="00556147" w:rsidRPr="00EE6451">
        <w:rPr>
          <w:rFonts w:cs="ArialMT"/>
          <w:vertAlign w:val="subscript"/>
        </w:rPr>
        <w:t>3</w:t>
      </w:r>
    </w:p>
    <w:p w14:paraId="712BE871" w14:textId="51F2727A" w:rsidR="00F13188" w:rsidRPr="00556147" w:rsidRDefault="006B5B8D" w:rsidP="00F258FD">
      <w:pPr>
        <w:spacing w:after="0"/>
        <w:jc w:val="both"/>
        <w:rPr>
          <w:rFonts w:cs="Arial"/>
        </w:rPr>
      </w:pPr>
      <w:r w:rsidRPr="00556147">
        <w:rPr>
          <w:u w:val="single"/>
        </w:rPr>
        <w:t>Peso molecolare</w:t>
      </w:r>
      <w:r w:rsidRPr="00556147">
        <w:rPr>
          <w:rFonts w:cstheme="minorHAnsi"/>
        </w:rPr>
        <w:t>:</w:t>
      </w:r>
      <w:r w:rsidRPr="00556147">
        <w:rPr>
          <w:rFonts w:cstheme="minorHAnsi"/>
          <w:color w:val="252525"/>
          <w:shd w:val="clear" w:color="auto" w:fill="F9F9F9"/>
        </w:rPr>
        <w:t xml:space="preserve"> </w:t>
      </w:r>
      <w:r w:rsidR="00556147" w:rsidRPr="00556147">
        <w:rPr>
          <w:rFonts w:cs="ArialMT"/>
        </w:rPr>
        <w:t xml:space="preserve">327.8 </w:t>
      </w:r>
      <w:r w:rsidRPr="00556147">
        <w:rPr>
          <w:rStyle w:val="s1"/>
          <w:rFonts w:asciiTheme="minorHAnsi" w:hAnsiTheme="minorHAnsi" w:cstheme="minorHAnsi"/>
        </w:rPr>
        <w:t>g</w:t>
      </w:r>
      <w:r w:rsidRPr="00556147">
        <w:rPr>
          <w:rStyle w:val="s1"/>
          <w:rFonts w:asciiTheme="minorHAnsi" w:hAnsiTheme="minorHAnsi"/>
        </w:rPr>
        <w:t>/</w:t>
      </w:r>
      <w:proofErr w:type="spellStart"/>
      <w:r w:rsidRPr="00556147">
        <w:rPr>
          <w:rStyle w:val="s1"/>
          <w:rFonts w:asciiTheme="minorHAnsi" w:hAnsiTheme="minorHAnsi"/>
        </w:rPr>
        <w:t>mol</w:t>
      </w:r>
      <w:proofErr w:type="spellEnd"/>
    </w:p>
    <w:p w14:paraId="05E231E2" w14:textId="7B4C02AF" w:rsidR="00F13188" w:rsidRPr="00556147" w:rsidRDefault="006B5B8D" w:rsidP="00F258FD">
      <w:pPr>
        <w:autoSpaceDE w:val="0"/>
        <w:autoSpaceDN w:val="0"/>
        <w:adjustRightInd w:val="0"/>
        <w:spacing w:after="0"/>
      </w:pPr>
      <w:r w:rsidRPr="00556147">
        <w:rPr>
          <w:u w:val="single"/>
        </w:rPr>
        <w:t>CAS</w:t>
      </w:r>
      <w:r w:rsidR="00D7790B" w:rsidRPr="00556147">
        <w:t xml:space="preserve">: </w:t>
      </w:r>
      <w:r w:rsidR="00556147" w:rsidRPr="00556147">
        <w:t>[</w:t>
      </w:r>
      <w:r w:rsidR="00556147" w:rsidRPr="00556147">
        <w:rPr>
          <w:rFonts w:cs="Verdana"/>
        </w:rPr>
        <w:t>5870-29-1</w:t>
      </w:r>
      <w:r w:rsidR="00556147" w:rsidRPr="00556147">
        <w:t>]</w:t>
      </w:r>
    </w:p>
    <w:p w14:paraId="1C460F54" w14:textId="12D96E5B" w:rsidR="00F81DD1" w:rsidRPr="00F951EF" w:rsidRDefault="006B5B8D" w:rsidP="00F258FD">
      <w:pPr>
        <w:spacing w:after="0"/>
        <w:jc w:val="both"/>
        <w:rPr>
          <w:rFonts w:ascii="Calibri" w:hAnsi="Calibri"/>
          <w:highlight w:val="yellow"/>
        </w:rPr>
      </w:pPr>
      <w:r w:rsidRPr="00556147">
        <w:rPr>
          <w:rFonts w:ascii="Calibri" w:hAnsi="Calibri"/>
          <w:u w:val="single"/>
        </w:rPr>
        <w:t>Aspetto</w:t>
      </w:r>
      <w:r w:rsidRPr="00556147">
        <w:rPr>
          <w:rFonts w:ascii="Calibri" w:hAnsi="Calibri"/>
        </w:rPr>
        <w:t xml:space="preserve">: </w:t>
      </w:r>
      <w:r w:rsidR="00B531E8" w:rsidRPr="00B531E8">
        <w:rPr>
          <w:rFonts w:cs="Verdana"/>
        </w:rPr>
        <w:t>Polvere cristallina bianca o quasi bianca.</w:t>
      </w:r>
    </w:p>
    <w:p w14:paraId="64E7DFC6" w14:textId="170E65F9" w:rsidR="00F81DD1" w:rsidRPr="00B531E8" w:rsidRDefault="00F81DD1" w:rsidP="00B531E8">
      <w:pPr>
        <w:autoSpaceDE w:val="0"/>
        <w:autoSpaceDN w:val="0"/>
        <w:adjustRightInd w:val="0"/>
        <w:spacing w:after="0" w:line="240" w:lineRule="auto"/>
        <w:rPr>
          <w:rStyle w:val="NessunoA"/>
          <w:rFonts w:ascii="Verdana" w:hAnsi="Verdana" w:cs="Verdana"/>
          <w:sz w:val="20"/>
          <w:szCs w:val="20"/>
        </w:rPr>
      </w:pPr>
      <w:r w:rsidRPr="00B531E8">
        <w:rPr>
          <w:rFonts w:cstheme="minorHAnsi"/>
          <w:u w:val="single"/>
        </w:rPr>
        <w:t>Solubilità</w:t>
      </w:r>
      <w:r w:rsidRPr="00B531E8">
        <w:rPr>
          <w:rFonts w:cstheme="minorHAnsi"/>
        </w:rPr>
        <w:t xml:space="preserve">: </w:t>
      </w:r>
      <w:r w:rsidR="00B531E8" w:rsidRPr="00B531E8">
        <w:rPr>
          <w:rFonts w:cs="Verdana"/>
        </w:rPr>
        <w:t>Molto solubile in acqua, solubile in etanolo (96%), presenta polimorfismo.</w:t>
      </w:r>
    </w:p>
    <w:p w14:paraId="45471C0D" w14:textId="5A4833C5" w:rsidR="00116FAF" w:rsidRPr="00556147" w:rsidRDefault="00116FAF" w:rsidP="00B531E8">
      <w:pPr>
        <w:pStyle w:val="CorpoA"/>
        <w:spacing w:after="0"/>
        <w:jc w:val="both"/>
        <w:rPr>
          <w:color w:val="auto"/>
        </w:rPr>
      </w:pPr>
      <w:r w:rsidRPr="00556147">
        <w:rPr>
          <w:rStyle w:val="NessunoA"/>
        </w:rPr>
        <w:t xml:space="preserve">Il principio attivo </w:t>
      </w:r>
      <w:proofErr w:type="spellStart"/>
      <w:r w:rsidR="009243EF" w:rsidRPr="00EE6451">
        <w:t>ciclopentolato</w:t>
      </w:r>
      <w:proofErr w:type="spellEnd"/>
      <w:r w:rsidR="009243EF" w:rsidRPr="00EE6451">
        <w:t xml:space="preserve"> cloridrato</w:t>
      </w:r>
      <w:r w:rsidR="003E3DD7" w:rsidRPr="00556147">
        <w:t xml:space="preserve"> </w:t>
      </w:r>
      <w:r w:rsidRPr="00556147">
        <w:rPr>
          <w:rStyle w:val="NessunoA"/>
        </w:rPr>
        <w:t xml:space="preserve">è presente in Farmacopea Europea e il </w:t>
      </w:r>
      <w:proofErr w:type="spellStart"/>
      <w:r w:rsidRPr="00556147">
        <w:rPr>
          <w:rStyle w:val="NessunoA"/>
        </w:rPr>
        <w:t>Direttorato</w:t>
      </w:r>
      <w:proofErr w:type="spellEnd"/>
      <w:r w:rsidRPr="00556147">
        <w:rPr>
          <w:rStyle w:val="NessunoA"/>
        </w:rPr>
        <w:t xml:space="preserve"> Europeo per la </w:t>
      </w:r>
      <w:r w:rsidRPr="00556147">
        <w:rPr>
          <w:rStyle w:val="NessunoA"/>
          <w:color w:val="auto"/>
        </w:rPr>
        <w:t>Qualità dei Medicinali (</w:t>
      </w:r>
      <w:proofErr w:type="spellStart"/>
      <w:r w:rsidRPr="00556147">
        <w:rPr>
          <w:rStyle w:val="Nessuno"/>
          <w:i/>
          <w:iCs/>
          <w:color w:val="auto"/>
        </w:rPr>
        <w:t>European</w:t>
      </w:r>
      <w:proofErr w:type="spellEnd"/>
      <w:r w:rsidRPr="00556147">
        <w:rPr>
          <w:rStyle w:val="Nessuno"/>
          <w:i/>
          <w:iCs/>
          <w:color w:val="auto"/>
        </w:rPr>
        <w:t xml:space="preserve"> </w:t>
      </w:r>
      <w:proofErr w:type="spellStart"/>
      <w:r w:rsidRPr="00556147">
        <w:rPr>
          <w:rStyle w:val="Nessuno"/>
          <w:i/>
          <w:iCs/>
          <w:color w:val="auto"/>
        </w:rPr>
        <w:t>Directorate</w:t>
      </w:r>
      <w:proofErr w:type="spellEnd"/>
      <w:r w:rsidRPr="00556147">
        <w:rPr>
          <w:rStyle w:val="Nessuno"/>
          <w:i/>
          <w:iCs/>
          <w:color w:val="auto"/>
        </w:rPr>
        <w:t xml:space="preserve"> for </w:t>
      </w:r>
      <w:proofErr w:type="spellStart"/>
      <w:r w:rsidRPr="00556147">
        <w:rPr>
          <w:rStyle w:val="Nessuno"/>
          <w:i/>
          <w:iCs/>
          <w:color w:val="auto"/>
        </w:rPr>
        <w:t>Quality</w:t>
      </w:r>
      <w:proofErr w:type="spellEnd"/>
      <w:r w:rsidRPr="00556147">
        <w:rPr>
          <w:rStyle w:val="Nessuno"/>
          <w:i/>
          <w:iCs/>
          <w:color w:val="auto"/>
        </w:rPr>
        <w:t xml:space="preserve"> of </w:t>
      </w:r>
      <w:proofErr w:type="spellStart"/>
      <w:r w:rsidRPr="00556147">
        <w:rPr>
          <w:rStyle w:val="Nessuno"/>
          <w:i/>
          <w:iCs/>
          <w:color w:val="auto"/>
        </w:rPr>
        <w:t>Medicinals</w:t>
      </w:r>
      <w:proofErr w:type="spellEnd"/>
      <w:r w:rsidRPr="00556147">
        <w:rPr>
          <w:rStyle w:val="NessunoA"/>
          <w:color w:val="auto"/>
        </w:rPr>
        <w:t xml:space="preserve"> – EDQM) ha rilasciato a</w:t>
      </w:r>
      <w:r w:rsidR="00556147" w:rsidRPr="00556147">
        <w:rPr>
          <w:rStyle w:val="NessunoA"/>
          <w:color w:val="auto"/>
        </w:rPr>
        <w:t>i</w:t>
      </w:r>
      <w:r w:rsidR="00237993" w:rsidRPr="00556147">
        <w:rPr>
          <w:rStyle w:val="NessunoA"/>
          <w:color w:val="auto"/>
        </w:rPr>
        <w:t xml:space="preserve"> produttor</w:t>
      </w:r>
      <w:r w:rsidR="00556147" w:rsidRPr="00556147">
        <w:rPr>
          <w:rStyle w:val="NessunoA"/>
          <w:color w:val="auto"/>
        </w:rPr>
        <w:t>i</w:t>
      </w:r>
      <w:r w:rsidR="00237993" w:rsidRPr="00556147">
        <w:rPr>
          <w:rStyle w:val="NessunoA"/>
          <w:color w:val="auto"/>
        </w:rPr>
        <w:t xml:space="preserve"> propost</w:t>
      </w:r>
      <w:r w:rsidR="00556147" w:rsidRPr="00556147">
        <w:rPr>
          <w:rStyle w:val="NessunoA"/>
          <w:color w:val="auto"/>
        </w:rPr>
        <w:t>i</w:t>
      </w:r>
      <w:r w:rsidRPr="00556147">
        <w:rPr>
          <w:rStyle w:val="NessunoA"/>
          <w:color w:val="auto"/>
        </w:rPr>
        <w:t xml:space="preserve"> il certificato di conformità alla Farmacopea Europea.  </w:t>
      </w:r>
    </w:p>
    <w:p w14:paraId="540C08BF" w14:textId="22170C39" w:rsidR="00116FAF" w:rsidRPr="006D5416" w:rsidRDefault="00116FAF" w:rsidP="00B531E8">
      <w:pPr>
        <w:pStyle w:val="CorpoA"/>
        <w:spacing w:after="0"/>
        <w:jc w:val="both"/>
        <w:rPr>
          <w:rStyle w:val="NessunoA"/>
          <w:color w:val="auto"/>
        </w:rPr>
      </w:pPr>
      <w:r w:rsidRPr="00556147">
        <w:rPr>
          <w:rStyle w:val="NessunoA"/>
          <w:color w:val="auto"/>
        </w:rPr>
        <w:t xml:space="preserve">Tutti gli aspetti di produzione e controllo sono coperti dal certificato di conformità </w:t>
      </w:r>
      <w:r w:rsidRPr="00B531E8">
        <w:rPr>
          <w:rStyle w:val="NessunoA"/>
          <w:color w:val="auto"/>
        </w:rPr>
        <w:t>alla Farmacopea Europea.</w:t>
      </w:r>
    </w:p>
    <w:p w14:paraId="693CACC3" w14:textId="2F185E5D" w:rsidR="00D5041B" w:rsidRDefault="00D5041B" w:rsidP="00B531E8">
      <w:pPr>
        <w:pStyle w:val="CorpoA"/>
        <w:spacing w:after="0"/>
        <w:jc w:val="both"/>
        <w:rPr>
          <w:rStyle w:val="NessunoA"/>
        </w:rPr>
      </w:pPr>
    </w:p>
    <w:p w14:paraId="1682CB83" w14:textId="77777777" w:rsidR="000B7AC8" w:rsidRPr="00BE17BB" w:rsidRDefault="000B7AC8" w:rsidP="00F258FD">
      <w:pPr>
        <w:spacing w:after="0"/>
        <w:jc w:val="both"/>
        <w:rPr>
          <w:rFonts w:ascii="Calibri" w:hAnsi="Calibri"/>
        </w:rPr>
      </w:pPr>
    </w:p>
    <w:p w14:paraId="32C6126B" w14:textId="77777777" w:rsidR="004E5A39" w:rsidRPr="00BE17BB" w:rsidRDefault="004E5A39" w:rsidP="00F258FD">
      <w:pPr>
        <w:spacing w:after="0"/>
        <w:jc w:val="both"/>
        <w:rPr>
          <w:rFonts w:ascii="Calibri" w:hAnsi="Calibri"/>
          <w:b/>
          <w:sz w:val="20"/>
        </w:rPr>
      </w:pPr>
      <w:r w:rsidRPr="00BE17BB">
        <w:rPr>
          <w:rFonts w:ascii="Calibri" w:hAnsi="Calibri"/>
          <w:b/>
          <w:szCs w:val="24"/>
        </w:rPr>
        <w:t>II.2 PRODOTTO FINITO</w:t>
      </w:r>
    </w:p>
    <w:p w14:paraId="3890CBC1" w14:textId="77777777" w:rsidR="009C6678" w:rsidRPr="00BE17BB" w:rsidRDefault="004E5A39" w:rsidP="00F258FD">
      <w:pPr>
        <w:spacing w:after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Descrizione e composizione</w:t>
      </w:r>
    </w:p>
    <w:p w14:paraId="3534F473" w14:textId="77D8B1D3" w:rsidR="00650B3F" w:rsidRDefault="002B1716" w:rsidP="00E8770C">
      <w:pPr>
        <w:spacing w:after="0"/>
        <w:jc w:val="both"/>
        <w:rPr>
          <w:rFonts w:eastAsia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PLEGIK</w:t>
      </w:r>
      <w:r w:rsidR="00650B3F">
        <w:rPr>
          <w:rFonts w:ascii="Calibri" w:eastAsia="Calibri" w:hAnsi="Calibri" w:cs="Calibri"/>
          <w:color w:val="000000"/>
        </w:rPr>
        <w:t xml:space="preserve"> </w:t>
      </w:r>
      <w:r w:rsidR="000B7AC8" w:rsidRPr="00BE17BB">
        <w:rPr>
          <w:rFonts w:ascii="Calibri" w:eastAsia="Calibri" w:hAnsi="Calibri" w:cs="Calibri"/>
          <w:color w:val="000000"/>
        </w:rPr>
        <w:t xml:space="preserve">è disponibile </w:t>
      </w:r>
      <w:r w:rsidR="00F81DD1" w:rsidRPr="00502AB1">
        <w:rPr>
          <w:rFonts w:eastAsia="Calibri" w:cs="Calibri"/>
          <w:color w:val="000000"/>
        </w:rPr>
        <w:t>come</w:t>
      </w:r>
      <w:r w:rsidR="00F81DD1">
        <w:rPr>
          <w:rFonts w:eastAsia="Calibri" w:cs="Calibri"/>
          <w:color w:val="000000"/>
        </w:rPr>
        <w:t xml:space="preserve"> </w:t>
      </w:r>
      <w:r w:rsidR="009A2280">
        <w:rPr>
          <w:rFonts w:eastAsia="Calibri" w:cs="Calibri"/>
          <w:color w:val="000000"/>
        </w:rPr>
        <w:t>collirio, soluzione</w:t>
      </w:r>
      <w:r w:rsidR="00F81DD1">
        <w:rPr>
          <w:rFonts w:eastAsia="Calibri" w:cs="Calibri"/>
          <w:color w:val="000000"/>
        </w:rPr>
        <w:t xml:space="preserve"> </w:t>
      </w:r>
      <w:r w:rsidR="00F81DD1" w:rsidRPr="00502AB1">
        <w:rPr>
          <w:rFonts w:eastAsia="Calibri" w:cs="Calibri"/>
          <w:color w:val="000000"/>
        </w:rPr>
        <w:t xml:space="preserve">contenente </w:t>
      </w:r>
      <w:r w:rsidR="00F81DD1">
        <w:rPr>
          <w:rFonts w:eastAsia="Calibri" w:cs="Calibri"/>
          <w:color w:val="000000"/>
        </w:rPr>
        <w:t>i</w:t>
      </w:r>
      <w:r w:rsidR="006D5416">
        <w:rPr>
          <w:rFonts w:eastAsia="Calibri" w:cs="Calibri"/>
          <w:color w:val="000000"/>
        </w:rPr>
        <w:t xml:space="preserve">l principio </w:t>
      </w:r>
      <w:r w:rsidR="00F81DD1">
        <w:rPr>
          <w:rFonts w:eastAsia="Calibri" w:cs="Calibri"/>
          <w:color w:val="000000"/>
        </w:rPr>
        <w:t>attiv</w:t>
      </w:r>
      <w:r w:rsidR="006D5416">
        <w:rPr>
          <w:rFonts w:eastAsia="Calibri" w:cs="Calibri"/>
          <w:color w:val="000000"/>
        </w:rPr>
        <w:t>o</w:t>
      </w:r>
      <w:r w:rsidR="00F81DD1" w:rsidRPr="00502AB1">
        <w:rPr>
          <w:rFonts w:eastAsia="Calibri" w:cs="Calibri"/>
          <w:color w:val="000000"/>
        </w:rPr>
        <w:t xml:space="preserve"> </w:t>
      </w:r>
      <w:proofErr w:type="spellStart"/>
      <w:r w:rsidR="009243EF">
        <w:rPr>
          <w:rFonts w:eastAsia="Calibri" w:cs="Calibri"/>
          <w:color w:val="000000"/>
        </w:rPr>
        <w:t>ciclopentolato</w:t>
      </w:r>
      <w:proofErr w:type="spellEnd"/>
      <w:r w:rsidR="009243EF">
        <w:rPr>
          <w:rFonts w:eastAsia="Calibri" w:cs="Calibri"/>
          <w:color w:val="000000"/>
        </w:rPr>
        <w:t xml:space="preserve"> cloridrato</w:t>
      </w:r>
      <w:r w:rsidR="006D5416">
        <w:rPr>
          <w:rFonts w:eastAsia="Calibri" w:cs="Calibri"/>
          <w:color w:val="000000"/>
        </w:rPr>
        <w:t xml:space="preserve"> </w:t>
      </w:r>
      <w:r w:rsidR="00475943" w:rsidRPr="00502AB1">
        <w:rPr>
          <w:rFonts w:eastAsia="Calibri" w:cs="Calibri"/>
          <w:color w:val="000000"/>
        </w:rPr>
        <w:t xml:space="preserve">alla concentrazione </w:t>
      </w:r>
      <w:r w:rsidR="00475943">
        <w:rPr>
          <w:rFonts w:eastAsia="Calibri" w:cs="Calibri"/>
          <w:color w:val="000000"/>
        </w:rPr>
        <w:t xml:space="preserve">di </w:t>
      </w:r>
      <w:r w:rsidR="00650B3F">
        <w:rPr>
          <w:rFonts w:eastAsia="Calibri" w:cs="Calibri"/>
          <w:color w:val="000000"/>
        </w:rPr>
        <w:t>10</w:t>
      </w:r>
      <w:r w:rsidR="00475943">
        <w:rPr>
          <w:rFonts w:eastAsia="Calibri" w:cs="Calibri"/>
          <w:color w:val="000000"/>
        </w:rPr>
        <w:t xml:space="preserve"> mg/ml</w:t>
      </w:r>
      <w:r w:rsidR="006D5416">
        <w:rPr>
          <w:rFonts w:eastAsia="Calibri" w:cs="Calibri"/>
          <w:color w:val="000000"/>
        </w:rPr>
        <w:t xml:space="preserve">; </w:t>
      </w:r>
    </w:p>
    <w:p w14:paraId="0DDEA84E" w14:textId="38E91E59" w:rsidR="00650B3F" w:rsidRDefault="00650B3F" w:rsidP="00E8770C">
      <w:pPr>
        <w:spacing w:after="0"/>
        <w:jc w:val="both"/>
        <w:rPr>
          <w:rFonts w:eastAsia="Calibri" w:cs="Calibri"/>
          <w:color w:val="000000"/>
        </w:rPr>
      </w:pPr>
    </w:p>
    <w:p w14:paraId="17C050B7" w14:textId="77777777" w:rsidR="00367BEF" w:rsidRPr="009B48E1" w:rsidRDefault="00650B3F" w:rsidP="00E8770C">
      <w:pPr>
        <w:spacing w:after="0"/>
        <w:jc w:val="both"/>
        <w:rPr>
          <w:rFonts w:eastAsia="Calibri" w:cs="Calibri"/>
        </w:rPr>
      </w:pPr>
      <w:r w:rsidRPr="009B48E1">
        <w:t xml:space="preserve">Gli eccipienti del medicinale </w:t>
      </w:r>
      <w:r w:rsidRPr="009B48E1">
        <w:rPr>
          <w:rFonts w:eastAsia="Calibri" w:cs="Calibri"/>
        </w:rPr>
        <w:t>sono:</w:t>
      </w:r>
    </w:p>
    <w:p w14:paraId="126A6CBC" w14:textId="5B028422" w:rsidR="00650B3F" w:rsidRPr="009B48E1" w:rsidRDefault="00367BEF" w:rsidP="009B48E1">
      <w:pPr>
        <w:jc w:val="both"/>
      </w:pPr>
      <w:r w:rsidRPr="004B2A00">
        <w:t>Acido Borico</w:t>
      </w:r>
      <w:r w:rsidR="00510B18">
        <w:t xml:space="preserve">, </w:t>
      </w:r>
      <w:r>
        <w:t>p</w:t>
      </w:r>
      <w:r w:rsidRPr="004B2A00">
        <w:t>otassio cloruro</w:t>
      </w:r>
      <w:r>
        <w:t xml:space="preserve">, </w:t>
      </w:r>
      <w:proofErr w:type="spellStart"/>
      <w:r>
        <w:t>d</w:t>
      </w:r>
      <w:r w:rsidRPr="004B2A00">
        <w:t>isodio</w:t>
      </w:r>
      <w:proofErr w:type="spellEnd"/>
      <w:r w:rsidRPr="004B2A00">
        <w:t xml:space="preserve"> </w:t>
      </w:r>
      <w:proofErr w:type="spellStart"/>
      <w:r w:rsidRPr="004B2A00">
        <w:t>edetato</w:t>
      </w:r>
      <w:proofErr w:type="spellEnd"/>
      <w:r>
        <w:t>, s</w:t>
      </w:r>
      <w:r w:rsidRPr="004B2A00">
        <w:t>odio carbonato</w:t>
      </w:r>
      <w:r>
        <w:t>, c</w:t>
      </w:r>
      <w:r w:rsidRPr="004B2A00">
        <w:t>loruro di sodio</w:t>
      </w:r>
      <w:r>
        <w:t xml:space="preserve">, </w:t>
      </w:r>
      <w:proofErr w:type="spellStart"/>
      <w:r>
        <w:t>b</w:t>
      </w:r>
      <w:r w:rsidRPr="00344EF6">
        <w:t>enzalconio</w:t>
      </w:r>
      <w:proofErr w:type="spellEnd"/>
      <w:r w:rsidRPr="00344EF6">
        <w:t xml:space="preserve"> </w:t>
      </w:r>
      <w:proofErr w:type="gramStart"/>
      <w:r w:rsidRPr="00344EF6">
        <w:t>cloruro</w:t>
      </w:r>
      <w:r w:rsidR="00B531E8">
        <w:t xml:space="preserve">, </w:t>
      </w:r>
      <w:r w:rsidR="00510B18">
        <w:t xml:space="preserve"> a</w:t>
      </w:r>
      <w:r w:rsidRPr="00344EF6">
        <w:t>cqua</w:t>
      </w:r>
      <w:proofErr w:type="gramEnd"/>
      <w:r w:rsidRPr="00344EF6">
        <w:t xml:space="preserve"> per preparazioni iniettabili</w:t>
      </w:r>
      <w:r>
        <w:t>, s</w:t>
      </w:r>
      <w:r w:rsidRPr="00344EF6">
        <w:t xml:space="preserve">oluzione di acido cloridrico o soluzione di idrossido di sodio (per la regolazione del </w:t>
      </w:r>
      <w:proofErr w:type="spellStart"/>
      <w:r w:rsidRPr="00344EF6">
        <w:t>pH</w:t>
      </w:r>
      <w:proofErr w:type="spellEnd"/>
      <w:r w:rsidRPr="00344EF6">
        <w:t>).</w:t>
      </w:r>
    </w:p>
    <w:p w14:paraId="08B0B601" w14:textId="77777777" w:rsidR="00510B18" w:rsidRDefault="00650B3F" w:rsidP="00510B18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  <w:r w:rsidRPr="00510B18">
        <w:rPr>
          <w:rFonts w:ascii="Calibri" w:hAnsi="Calibri"/>
        </w:rPr>
        <w:t xml:space="preserve">Tutti gli eccipienti sono conformi alle relative monografie di Farmacopea Europea. </w:t>
      </w:r>
    </w:p>
    <w:p w14:paraId="209C2435" w14:textId="2760456A" w:rsidR="00650B3F" w:rsidRDefault="00650B3F" w:rsidP="00510B18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  <w:r w:rsidRPr="00510B18">
        <w:rPr>
          <w:rFonts w:ascii="Calibri" w:hAnsi="Calibri"/>
        </w:rPr>
        <w:t>Nessun</w:t>
      </w:r>
      <w:r w:rsidRPr="00367BEF">
        <w:rPr>
          <w:rFonts w:ascii="Calibri" w:hAnsi="Calibri"/>
        </w:rPr>
        <w:t xml:space="preserve"> eccipiente è di origine animale o è ottenuto da organismi geneticamente modificati; non sono presenti eccipienti mai utilizzati nell’uomo.</w:t>
      </w:r>
    </w:p>
    <w:p w14:paraId="3353C448" w14:textId="77777777" w:rsidR="00510B18" w:rsidRPr="00EA26E1" w:rsidRDefault="00510B18" w:rsidP="00510B18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</w:p>
    <w:p w14:paraId="107337E5" w14:textId="77777777" w:rsidR="00650B3F" w:rsidRPr="00EF6711" w:rsidRDefault="00650B3F" w:rsidP="00650B3F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2F340224" w14:textId="77777777" w:rsidR="00650B3F" w:rsidRPr="00EF6711" w:rsidRDefault="00650B3F" w:rsidP="00650B3F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0B4CAE70" w14:textId="77DBE7EE" w:rsidR="00510B18" w:rsidRDefault="00510B18" w:rsidP="00510B18">
      <w:pPr>
        <w:spacing w:after="0" w:line="240" w:lineRule="auto"/>
        <w:jc w:val="both"/>
        <w:textAlignment w:val="baseline"/>
        <w:rPr>
          <w:rFonts w:cs="Calibri"/>
          <w:color w:val="000000"/>
        </w:rPr>
      </w:pPr>
      <w:r w:rsidRPr="005C01A1">
        <w:rPr>
          <w:rFonts w:cs="Calibri"/>
          <w:color w:val="000000"/>
          <w:shd w:val="clear" w:color="auto" w:fill="FFFFFF"/>
        </w:rPr>
        <w:t xml:space="preserve">Sono stati effettuati studi </w:t>
      </w:r>
      <w:r w:rsidRPr="00510B18">
        <w:rPr>
          <w:rFonts w:cs="Calibri"/>
          <w:color w:val="000000"/>
          <w:shd w:val="clear" w:color="auto" w:fill="FFFFFF"/>
        </w:rPr>
        <w:t>comparabilità rispetto</w:t>
      </w:r>
      <w:r w:rsidRPr="005C01A1">
        <w:rPr>
          <w:rFonts w:cs="Calibri"/>
          <w:color w:val="000000"/>
          <w:shd w:val="clear" w:color="auto" w:fill="FFFFFF"/>
        </w:rPr>
        <w:t xml:space="preserve"> al riferimento</w:t>
      </w:r>
      <w:r>
        <w:rPr>
          <w:rFonts w:cs="Calibri"/>
          <w:color w:val="000000"/>
          <w:shd w:val="clear" w:color="auto" w:fill="FFFFFF"/>
        </w:rPr>
        <w:t xml:space="preserve"> CICLOPLEGICEDOL</w:t>
      </w:r>
      <w:r w:rsidRPr="005C01A1">
        <w:rPr>
          <w:rFonts w:cs="Calibri"/>
          <w:color w:val="000000"/>
          <w:shd w:val="clear" w:color="auto" w:fill="FFFFFF"/>
        </w:rPr>
        <w:t>.</w:t>
      </w:r>
    </w:p>
    <w:p w14:paraId="7942F086" w14:textId="0FE62601" w:rsidR="00650B3F" w:rsidRPr="00510B18" w:rsidRDefault="00650B3F" w:rsidP="00510B18">
      <w:pPr>
        <w:spacing w:after="0" w:line="240" w:lineRule="auto"/>
        <w:jc w:val="both"/>
        <w:textAlignment w:val="baseline"/>
        <w:rPr>
          <w:rFonts w:cs="Calibri"/>
          <w:color w:val="000000"/>
        </w:rPr>
      </w:pPr>
      <w:r w:rsidRPr="00EF6711">
        <w:t>I dati sono soddisfacenti.</w:t>
      </w:r>
    </w:p>
    <w:p w14:paraId="099B782D" w14:textId="77777777" w:rsidR="004A1C83" w:rsidRDefault="004A1C83" w:rsidP="00650B3F">
      <w:pPr>
        <w:spacing w:after="0" w:line="240" w:lineRule="auto"/>
        <w:jc w:val="both"/>
      </w:pPr>
    </w:p>
    <w:p w14:paraId="17F84A2E" w14:textId="77777777" w:rsidR="00650B3F" w:rsidRPr="00EF6711" w:rsidRDefault="00650B3F" w:rsidP="00650B3F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2B428F9E" w14:textId="77777777" w:rsidR="00650B3F" w:rsidRPr="00EF6711" w:rsidRDefault="00650B3F" w:rsidP="00650B3F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338C7020" w14:textId="77777777" w:rsidR="00650B3F" w:rsidRPr="00EF6711" w:rsidRDefault="00650B3F" w:rsidP="00650B3F">
      <w:pPr>
        <w:spacing w:after="0" w:line="240" w:lineRule="auto"/>
        <w:jc w:val="both"/>
      </w:pPr>
      <w:r w:rsidRPr="00EF6711">
        <w:lastRenderedPageBreak/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773B6EF" w14:textId="332AE4E4" w:rsidR="00650B3F" w:rsidRDefault="00650B3F" w:rsidP="00650B3F">
      <w:pPr>
        <w:spacing w:after="0" w:line="240" w:lineRule="auto"/>
        <w:jc w:val="both"/>
      </w:pPr>
    </w:p>
    <w:p w14:paraId="16FBC9E2" w14:textId="77777777" w:rsidR="002454CD" w:rsidRPr="00EF6711" w:rsidRDefault="002454CD" w:rsidP="002454CD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5D717520" w14:textId="40921EF1" w:rsidR="002454CD" w:rsidRPr="00E80E11" w:rsidRDefault="002454CD" w:rsidP="002454CD">
      <w:pPr>
        <w:spacing w:after="0"/>
        <w:jc w:val="both"/>
        <w:rPr>
          <w:rFonts w:cstheme="minorHAnsi"/>
          <w:color w:val="000000"/>
          <w:u w:color="000000"/>
          <w:bdr w:val="nil"/>
        </w:rPr>
      </w:pPr>
      <w:r w:rsidRPr="00367BEF">
        <w:rPr>
          <w:rFonts w:eastAsia="Calibri" w:cstheme="minorHAnsi"/>
          <w:color w:val="000000"/>
        </w:rPr>
        <w:t xml:space="preserve">PLEGIK </w:t>
      </w:r>
      <w:r w:rsidR="00367BEF" w:rsidRPr="00367BEF">
        <w:rPr>
          <w:rFonts w:eastAsia="Calibri" w:cstheme="minorHAnsi"/>
          <w:color w:val="000000"/>
        </w:rPr>
        <w:t xml:space="preserve">10 mg/ml </w:t>
      </w:r>
      <w:r w:rsidRPr="00367BEF">
        <w:rPr>
          <w:rFonts w:eastAsia="Calibri" w:cstheme="minorHAnsi"/>
          <w:color w:val="000000"/>
        </w:rPr>
        <w:t xml:space="preserve">collirio, soluzione </w:t>
      </w:r>
      <w:r w:rsidRPr="00367BEF">
        <w:rPr>
          <w:rFonts w:cstheme="minorHAnsi"/>
        </w:rPr>
        <w:t>è confezionato in</w:t>
      </w:r>
      <w:r w:rsidR="00367BEF" w:rsidRPr="00367BEF">
        <w:rPr>
          <w:rFonts w:cstheme="minorHAnsi"/>
        </w:rPr>
        <w:t xml:space="preserve"> </w:t>
      </w:r>
      <w:r w:rsidR="00367BEF" w:rsidRPr="00344EF6">
        <w:t xml:space="preserve">flacone in </w:t>
      </w:r>
      <w:r w:rsidR="00367BEF">
        <w:t>LPDE</w:t>
      </w:r>
      <w:r w:rsidR="00367BEF" w:rsidRPr="00344EF6">
        <w:t xml:space="preserve"> </w:t>
      </w:r>
      <w:r w:rsidR="00367BEF">
        <w:t xml:space="preserve">di capacità 10 ml </w:t>
      </w:r>
      <w:r w:rsidR="00367BEF" w:rsidRPr="00344EF6">
        <w:t xml:space="preserve">contenente </w:t>
      </w:r>
      <w:r w:rsidR="00367BEF">
        <w:t>5</w:t>
      </w:r>
      <w:r w:rsidR="00367BEF" w:rsidRPr="00344EF6">
        <w:t xml:space="preserve"> ml di soluzione, con un contagocce in polietilene </w:t>
      </w:r>
      <w:r w:rsidR="00367BEF">
        <w:t>LPDE</w:t>
      </w:r>
      <w:r w:rsidR="00367BEF" w:rsidRPr="00344EF6">
        <w:t xml:space="preserve"> e un tappo in polietilene HD</w:t>
      </w:r>
      <w:r w:rsidR="00367BEF">
        <w:t>PE</w:t>
      </w:r>
      <w:r w:rsidR="00367BEF">
        <w:rPr>
          <w:rFonts w:cstheme="minorHAnsi"/>
          <w:color w:val="000000"/>
          <w:u w:color="000000"/>
          <w:bdr w:val="nil"/>
        </w:rPr>
        <w:t>.</w:t>
      </w:r>
    </w:p>
    <w:p w14:paraId="4E21CC7A" w14:textId="77777777" w:rsidR="002454CD" w:rsidRPr="00EF6711" w:rsidRDefault="002454CD" w:rsidP="002454CD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7CBD3253" w14:textId="3AB8413E" w:rsidR="00E80E11" w:rsidRPr="00E80E11" w:rsidRDefault="00E80E11" w:rsidP="002454CD">
      <w:pPr>
        <w:spacing w:after="0"/>
        <w:jc w:val="both"/>
        <w:rPr>
          <w:rFonts w:cstheme="minorHAnsi"/>
          <w:color w:val="000000"/>
          <w:u w:color="000000"/>
          <w:bdr w:val="nil"/>
        </w:rPr>
      </w:pPr>
    </w:p>
    <w:p w14:paraId="6487C371" w14:textId="62E16D4E" w:rsidR="004E5A39" w:rsidRPr="00BE17BB" w:rsidRDefault="004E5A39" w:rsidP="004A1C83">
      <w:pPr>
        <w:spacing w:after="0" w:line="240" w:lineRule="auto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Stabilità</w:t>
      </w:r>
    </w:p>
    <w:p w14:paraId="6D555F79" w14:textId="38A53FB2" w:rsidR="00E80E11" w:rsidRDefault="004E5A39" w:rsidP="004A1C83">
      <w:pPr>
        <w:spacing w:after="0" w:line="240" w:lineRule="auto"/>
        <w:jc w:val="both"/>
      </w:pPr>
      <w:r w:rsidRPr="00373450">
        <w:rPr>
          <w:rFonts w:ascii="Calibri" w:hAnsi="Calibri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075A5F" w:rsidRPr="00373450">
        <w:rPr>
          <w:rFonts w:ascii="Calibri" w:hAnsi="Calibri"/>
        </w:rPr>
        <w:t>per il prodotto integro pari a</w:t>
      </w:r>
      <w:r w:rsidRPr="00373450">
        <w:rPr>
          <w:rFonts w:ascii="Calibri" w:hAnsi="Calibri"/>
        </w:rPr>
        <w:t xml:space="preserve"> </w:t>
      </w:r>
      <w:r w:rsidR="00554D59" w:rsidRPr="00373450">
        <w:rPr>
          <w:rFonts w:ascii="Calibri" w:hAnsi="Calibri"/>
        </w:rPr>
        <w:t>2</w:t>
      </w:r>
      <w:r w:rsidR="00265B61" w:rsidRPr="00373450">
        <w:rPr>
          <w:rFonts w:ascii="Calibri" w:hAnsi="Calibri"/>
        </w:rPr>
        <w:t xml:space="preserve"> anni</w:t>
      </w:r>
      <w:r w:rsidR="00075A5F" w:rsidRPr="00373450">
        <w:rPr>
          <w:rFonts w:ascii="Calibri" w:hAnsi="Calibri"/>
        </w:rPr>
        <w:t>,</w:t>
      </w:r>
      <w:r w:rsidR="00373450" w:rsidRPr="00373450">
        <w:rPr>
          <w:rFonts w:ascii="Calibri" w:hAnsi="Calibri"/>
        </w:rPr>
        <w:t xml:space="preserve"> il periodo di validità dopo prima apertura è di 28 giorni.</w:t>
      </w:r>
      <w:r w:rsidRPr="00373450">
        <w:rPr>
          <w:rFonts w:ascii="Calibri" w:hAnsi="Calibri"/>
        </w:rPr>
        <w:t xml:space="preserve"> </w:t>
      </w:r>
    </w:p>
    <w:p w14:paraId="368957E5" w14:textId="48EC9C30" w:rsidR="00373450" w:rsidRDefault="00373450" w:rsidP="00F258FD">
      <w:pPr>
        <w:jc w:val="both"/>
      </w:pPr>
      <w:r>
        <w:t>Il medicinale deve essere conservato a temperature inferiori a 25°C, all’interno dell’imballaggio esterno (</w:t>
      </w:r>
      <w:r w:rsidRPr="00344EF6">
        <w:t>per proteggerlo dalla luce e dall'umidità</w:t>
      </w:r>
      <w:r>
        <w:t>) e in posizione verticale.</w:t>
      </w:r>
    </w:p>
    <w:p w14:paraId="0312E64C" w14:textId="77777777" w:rsidR="00E80E11" w:rsidRPr="00E80E11" w:rsidRDefault="00E80E11" w:rsidP="00E80E11">
      <w:pPr>
        <w:spacing w:line="249" w:lineRule="exact"/>
        <w:rPr>
          <w:rFonts w:cstheme="minorHAnsi"/>
          <w:color w:val="000000"/>
          <w:lang w:eastAsia="en-US"/>
        </w:rPr>
      </w:pPr>
    </w:p>
    <w:p w14:paraId="356A31D9" w14:textId="77777777" w:rsidR="004E5A39" w:rsidRPr="00BE17BB" w:rsidRDefault="004E5A39" w:rsidP="00F258FD">
      <w:pPr>
        <w:spacing w:after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II.3 Discussione sugli aspetti di qualità</w:t>
      </w:r>
    </w:p>
    <w:p w14:paraId="46071F88" w14:textId="164D5887" w:rsidR="004E5A39" w:rsidRDefault="004E5A39" w:rsidP="00F258FD">
      <w:pPr>
        <w:jc w:val="both"/>
      </w:pPr>
      <w:r w:rsidRPr="00F258FD">
        <w:t xml:space="preserve">Tutte le criticità evidenziate nel corso della valutazione sono state risolte e la qualità di </w:t>
      </w:r>
      <w:r w:rsidR="002B1716">
        <w:t>PLEGIK</w:t>
      </w:r>
      <w:r w:rsidR="000808A3" w:rsidRPr="00F258FD">
        <w:t xml:space="preserve"> </w:t>
      </w:r>
      <w:r w:rsidRPr="00F258FD">
        <w:t xml:space="preserve">è considerata adeguata. Non ci sono obiezioni per l’approvazione di </w:t>
      </w:r>
      <w:r w:rsidR="002B1716">
        <w:t>PLEGIK</w:t>
      </w:r>
      <w:r w:rsidR="00265B61" w:rsidRPr="00F258FD">
        <w:t xml:space="preserve"> </w:t>
      </w:r>
      <w:r w:rsidRPr="00F258FD">
        <w:t>dal punto di vista chimico-farmaceutico.</w:t>
      </w:r>
    </w:p>
    <w:p w14:paraId="7BE8170C" w14:textId="77777777" w:rsidR="00E266C8" w:rsidRPr="00BE17BB" w:rsidRDefault="00E266C8" w:rsidP="00F258FD">
      <w:pPr>
        <w:spacing w:after="0"/>
        <w:jc w:val="both"/>
        <w:rPr>
          <w:rFonts w:ascii="Calibri" w:hAnsi="Calibri"/>
        </w:rPr>
      </w:pPr>
    </w:p>
    <w:p w14:paraId="46E8B51C" w14:textId="5045A1AB" w:rsidR="004E5A39" w:rsidRPr="00007EC0" w:rsidRDefault="00F258FD" w:rsidP="00007EC0">
      <w:pPr>
        <w:pStyle w:val="Paragrafoelenco"/>
        <w:numPr>
          <w:ilvl w:val="0"/>
          <w:numId w:val="2"/>
        </w:numPr>
        <w:rPr>
          <w:rFonts w:ascii="Calibri" w:hAnsi="Calibri"/>
          <w:b/>
          <w:sz w:val="24"/>
          <w:szCs w:val="24"/>
        </w:rPr>
      </w:pPr>
      <w:r w:rsidRPr="00007EC0">
        <w:rPr>
          <w:rFonts w:ascii="Calibri" w:hAnsi="Calibri"/>
          <w:b/>
          <w:sz w:val="24"/>
          <w:szCs w:val="24"/>
        </w:rPr>
        <w:br w:type="page"/>
      </w:r>
      <w:r w:rsidR="004E5A39" w:rsidRPr="00007EC0">
        <w:rPr>
          <w:rFonts w:ascii="Calibri" w:hAnsi="Calibri"/>
          <w:b/>
          <w:sz w:val="24"/>
          <w:szCs w:val="24"/>
        </w:rPr>
        <w:lastRenderedPageBreak/>
        <w:t>ASPETTI NON CLINICI</w:t>
      </w:r>
    </w:p>
    <w:p w14:paraId="00435C66" w14:textId="35AF7D64" w:rsidR="004E5A39" w:rsidRDefault="00522BED" w:rsidP="00F258FD">
      <w:pPr>
        <w:pStyle w:val="CorpoA"/>
        <w:spacing w:after="0"/>
        <w:jc w:val="both"/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Non sono stati condotti specifici studi non clinici, in quanto </w:t>
      </w:r>
      <w:r w:rsidR="002B1716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PLEGIK</w:t>
      </w:r>
      <w:r w:rsidR="00693327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contiene </w:t>
      </w:r>
      <w:r w:rsidR="006D5416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un </w:t>
      </w:r>
      <w:r w:rsidR="00693327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principi</w:t>
      </w:r>
      <w:r w:rsidR="006D5416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o</w:t>
      </w:r>
      <w:r w:rsidR="00693327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attiv</w:t>
      </w:r>
      <w:r w:rsidR="006D5416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o</w:t>
      </w:r>
      <w:r w:rsidR="00693327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not</w:t>
      </w:r>
      <w:r w:rsidR="006D5416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o</w:t>
      </w: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2454C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presente nel medicinale di riferimento: questo approccio è accettabile poiché il medicinale di riferimento </w:t>
      </w:r>
      <w:r w:rsidR="00510B1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CICLOPLEGICEDOL</w:t>
      </w:r>
      <w:r w:rsidR="002454C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è autorizzato nell’unione Europea (Portogallo</w:t>
      </w:r>
      <w:r w:rsidR="002454CD" w:rsidRPr="00933C39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) da </w:t>
      </w:r>
      <w:r w:rsidR="00510B18" w:rsidRPr="00933C39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più di</w:t>
      </w:r>
      <w:r w:rsidR="002454CD" w:rsidRPr="00933C39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933C39" w:rsidRPr="00933C39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10</w:t>
      </w:r>
      <w:r w:rsidR="002454CD" w:rsidRPr="00933C39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anni.</w:t>
      </w:r>
      <w:r w:rsidR="002454C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</w:p>
    <w:p w14:paraId="1F9C8801" w14:textId="6498A3DA" w:rsidR="002454CD" w:rsidRDefault="002454CD" w:rsidP="00F258FD">
      <w:pPr>
        <w:pStyle w:val="CorpoA"/>
        <w:spacing w:after="0"/>
        <w:jc w:val="both"/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p w14:paraId="1D68FEBD" w14:textId="0139F6A1" w:rsidR="004E5A39" w:rsidRPr="00007EC0" w:rsidRDefault="004E5A39" w:rsidP="00007EC0">
      <w:pPr>
        <w:pStyle w:val="Paragrafoelenco"/>
        <w:numPr>
          <w:ilvl w:val="0"/>
          <w:numId w:val="2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007EC0">
        <w:rPr>
          <w:rFonts w:ascii="Calibri" w:hAnsi="Calibri"/>
          <w:b/>
          <w:sz w:val="24"/>
          <w:szCs w:val="24"/>
        </w:rPr>
        <w:t>ASPETTI CLINICI</w:t>
      </w:r>
    </w:p>
    <w:p w14:paraId="5540A057" w14:textId="77777777" w:rsidR="00373450" w:rsidRDefault="002B1716" w:rsidP="00373450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A72B7B">
        <w:rPr>
          <w:rFonts w:ascii="Calibri" w:eastAsia="Calibri" w:hAnsi="Calibri" w:cs="Calibri"/>
          <w:color w:val="000000"/>
        </w:rPr>
        <w:t>PLEGIK</w:t>
      </w:r>
      <w:r w:rsidR="00090E35" w:rsidRPr="00A72B7B">
        <w:rPr>
          <w:rFonts w:ascii="Calibri" w:eastAsia="Calibri" w:hAnsi="Calibri" w:cs="Calibri"/>
          <w:color w:val="000000"/>
        </w:rPr>
        <w:t xml:space="preserve"> </w:t>
      </w:r>
      <w:r w:rsidR="00A72B7B" w:rsidRPr="00A72B7B">
        <w:rPr>
          <w:rFonts w:ascii="Calibri" w:eastAsia="Calibri" w:hAnsi="Calibri" w:cs="Calibri"/>
          <w:color w:val="000000"/>
        </w:rPr>
        <w:t xml:space="preserve">10mg/ml collirio, soluzione </w:t>
      </w:r>
      <w:r w:rsidR="00373450" w:rsidRPr="00BE17BB">
        <w:rPr>
          <w:rFonts w:ascii="Calibri" w:eastAsia="Calibri" w:hAnsi="Calibri" w:cs="Calibri"/>
          <w:color w:val="000000"/>
        </w:rPr>
        <w:t xml:space="preserve">è </w:t>
      </w:r>
      <w:proofErr w:type="gramStart"/>
      <w:r w:rsidR="00373450">
        <w:rPr>
          <w:rFonts w:ascii="Calibri" w:eastAsia="Calibri" w:hAnsi="Calibri" w:cs="Calibri"/>
          <w:color w:val="000000"/>
        </w:rPr>
        <w:t>indicato :</w:t>
      </w:r>
      <w:proofErr w:type="gramEnd"/>
    </w:p>
    <w:p w14:paraId="3C91966F" w14:textId="486C6119" w:rsidR="00373450" w:rsidRDefault="00373450" w:rsidP="00373450">
      <w:pPr>
        <w:spacing w:after="0" w:line="240" w:lineRule="auto"/>
      </w:pPr>
      <w:r>
        <w:rPr>
          <w:rFonts w:ascii="Calibri" w:eastAsia="Calibri" w:hAnsi="Calibri" w:cs="Calibri"/>
          <w:color w:val="000000"/>
        </w:rPr>
        <w:t xml:space="preserve">-per </w:t>
      </w:r>
      <w:r>
        <w:t>uso diagnostico, per gli esami del fondo oculare e per gli esami di rifrazione;</w:t>
      </w:r>
    </w:p>
    <w:p w14:paraId="4EA558BE" w14:textId="1CBA7318" w:rsidR="004E5A39" w:rsidRDefault="00373450" w:rsidP="00373450">
      <w:pPr>
        <w:spacing w:after="0" w:line="240" w:lineRule="auto"/>
        <w:rPr>
          <w:rFonts w:eastAsia="Times New Roman" w:cstheme="minorHAnsi"/>
        </w:rPr>
      </w:pPr>
      <w:r>
        <w:t>-per uso terapeutico,</w:t>
      </w:r>
      <w:r w:rsidRPr="009C63E0">
        <w:t xml:space="preserve"> come</w:t>
      </w:r>
      <w:r>
        <w:t xml:space="preserve"> midriatico nel trattamento di irite, iridociclite, coroidite e uveite.</w:t>
      </w:r>
    </w:p>
    <w:p w14:paraId="410A8290" w14:textId="77777777" w:rsidR="00373450" w:rsidRDefault="00373450" w:rsidP="00E80E11">
      <w:pPr>
        <w:rPr>
          <w:rFonts w:eastAsia="Times New Roman" w:cstheme="minorHAnsi"/>
          <w:b/>
          <w:color w:val="000000" w:themeColor="text1"/>
        </w:rPr>
      </w:pPr>
    </w:p>
    <w:p w14:paraId="684F763E" w14:textId="4FCE867E" w:rsidR="002454CD" w:rsidRPr="002454CD" w:rsidRDefault="002454CD" w:rsidP="009B48E1">
      <w:pPr>
        <w:spacing w:after="0" w:line="240" w:lineRule="auto"/>
        <w:rPr>
          <w:rFonts w:ascii="Calibri" w:hAnsi="Calibri"/>
          <w:b/>
          <w:color w:val="000000" w:themeColor="text1"/>
        </w:rPr>
      </w:pPr>
      <w:r w:rsidRPr="002454CD">
        <w:rPr>
          <w:rFonts w:eastAsia="Times New Roman" w:cstheme="minorHAnsi"/>
          <w:b/>
          <w:color w:val="000000" w:themeColor="text1"/>
        </w:rPr>
        <w:t>Posologia e modalità di somministrazione</w:t>
      </w:r>
    </w:p>
    <w:p w14:paraId="384A5A00" w14:textId="79BAF9BF" w:rsidR="004E5A39" w:rsidRDefault="004E5A39" w:rsidP="009B48E1">
      <w:pPr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hAnsi="Calibri"/>
        </w:rPr>
        <w:t>Le informazioni sulla posologia e sulle modalità di somministrazione sono riportate nel Riassunto delle Caratteristiche del Prodotto pubblicato sul sito dell’Agenz</w:t>
      </w:r>
      <w:r w:rsidR="00090E35">
        <w:rPr>
          <w:rFonts w:ascii="Calibri" w:hAnsi="Calibri"/>
        </w:rPr>
        <w:t xml:space="preserve">ia Italiana del Farmaco – AIFA </w:t>
      </w:r>
      <w:r w:rsidR="00B6284C" w:rsidRPr="00061278">
        <w:rPr>
          <w:rFonts w:eastAsia="Calibri" w:cstheme="minorHAnsi"/>
        </w:rPr>
        <w:t>(</w:t>
      </w:r>
      <w:hyperlink r:id="rId13" w:history="1">
        <w:r w:rsidR="00B6284C" w:rsidRPr="00D07B12">
          <w:rPr>
            <w:rStyle w:val="Collegamentoipertestuale"/>
          </w:rPr>
          <w:t>https://medicinali.aifa.gov.it/</w:t>
        </w:r>
      </w:hyperlink>
      <w:r w:rsidR="00B6284C">
        <w:t>).</w:t>
      </w:r>
    </w:p>
    <w:p w14:paraId="24647C5D" w14:textId="66223C36" w:rsidR="002454CD" w:rsidRDefault="002454CD" w:rsidP="00F258FD">
      <w:pPr>
        <w:spacing w:after="0"/>
        <w:ind w:right="6"/>
        <w:jc w:val="both"/>
        <w:rPr>
          <w:rFonts w:ascii="Calibri" w:eastAsia="Calibri" w:hAnsi="Calibri" w:cs="Calibri"/>
        </w:rPr>
      </w:pPr>
    </w:p>
    <w:p w14:paraId="5C3800A0" w14:textId="77777777" w:rsidR="002454CD" w:rsidRPr="006727BD" w:rsidRDefault="002454CD" w:rsidP="002454CD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14:paraId="7BB8FE3D" w14:textId="541C63E9" w:rsidR="00A72B7B" w:rsidRDefault="002454CD" w:rsidP="002454CD">
      <w:pPr>
        <w:spacing w:after="0" w:line="240" w:lineRule="auto"/>
        <w:jc w:val="both"/>
      </w:pPr>
      <w:r w:rsidRPr="006727BD">
        <w:rPr>
          <w:rFonts w:eastAsia="Calibri" w:cs="Calibri"/>
        </w:rPr>
        <w:t xml:space="preserve">La farmacologia clinica di </w:t>
      </w:r>
      <w:r w:rsidR="00B5600D">
        <w:rPr>
          <w:rFonts w:ascii="Calibri" w:eastAsia="Calibri" w:hAnsi="Calibri" w:cs="Calibri"/>
          <w:color w:val="000000"/>
        </w:rPr>
        <w:t>PLEGIK 10 mg/ml collirio, soluzione</w:t>
      </w:r>
      <w:r w:rsidR="00B5600D" w:rsidRPr="00BE17BB">
        <w:rPr>
          <w:rFonts w:ascii="Calibri" w:eastAsia="Calibri" w:hAnsi="Calibri" w:cs="Calibri"/>
          <w:color w:val="000000"/>
        </w:rPr>
        <w:t xml:space="preserve"> </w:t>
      </w:r>
      <w:r w:rsidRPr="006727BD">
        <w:rPr>
          <w:rFonts w:eastAsia="Calibri" w:cs="Calibri"/>
        </w:rPr>
        <w:t>è ben conosciuta</w:t>
      </w:r>
      <w:r w:rsidR="00A72B7B">
        <w:rPr>
          <w:rFonts w:eastAsia="Calibri" w:cs="Calibri"/>
        </w:rPr>
        <w:t xml:space="preserve">, in quanto </w:t>
      </w:r>
      <w:r w:rsidRPr="006727BD">
        <w:t xml:space="preserve">contiene </w:t>
      </w:r>
      <w:r w:rsidR="00A72B7B">
        <w:t xml:space="preserve">un </w:t>
      </w:r>
      <w:r w:rsidRPr="006727BD">
        <w:t>principi</w:t>
      </w:r>
      <w:r w:rsidR="00A72B7B">
        <w:t>o</w:t>
      </w:r>
      <w:r w:rsidRPr="006727BD">
        <w:t xml:space="preserve"> attiv</w:t>
      </w:r>
      <w:r w:rsidR="00A72B7B">
        <w:t>o</w:t>
      </w:r>
      <w:r w:rsidRPr="006727BD">
        <w:t xml:space="preserve"> not</w:t>
      </w:r>
      <w:r w:rsidR="00A72B7B">
        <w:t>o,</w:t>
      </w:r>
      <w:r>
        <w:t xml:space="preserve"> </w:t>
      </w:r>
      <w:r w:rsidRPr="006727BD">
        <w:t>present</w:t>
      </w:r>
      <w:r>
        <w:t>i</w:t>
      </w:r>
      <w:r w:rsidRPr="006727BD">
        <w:t xml:space="preserve"> nel medicinale di riferimento autorizzato </w:t>
      </w:r>
      <w:r w:rsidR="00A72B7B">
        <w:t xml:space="preserve">nell’Unione europea da </w:t>
      </w:r>
      <w:r w:rsidR="00A72B7B" w:rsidRPr="00933C39">
        <w:t xml:space="preserve">più di </w:t>
      </w:r>
      <w:r w:rsidR="00933C39" w:rsidRPr="00933C39">
        <w:t>10</w:t>
      </w:r>
      <w:r w:rsidR="00A72B7B" w:rsidRPr="00933C39">
        <w:t xml:space="preserve"> anni.</w:t>
      </w:r>
      <w:r w:rsidRPr="006727BD">
        <w:t xml:space="preserve"> </w:t>
      </w:r>
    </w:p>
    <w:p w14:paraId="6B7CE6EB" w14:textId="0041AC56" w:rsidR="002454CD" w:rsidRDefault="00A72B7B" w:rsidP="002454CD">
      <w:pPr>
        <w:spacing w:after="0" w:line="240" w:lineRule="auto"/>
        <w:jc w:val="both"/>
      </w:pPr>
      <w:r>
        <w:t>N</w:t>
      </w:r>
      <w:r w:rsidR="002454CD" w:rsidRPr="006727BD">
        <w:t>on sono stati condotti nuovi studi clinici di farmacodinamica e farmacocinetica</w:t>
      </w:r>
      <w:r w:rsidR="002454CD">
        <w:t>.</w:t>
      </w:r>
    </w:p>
    <w:p w14:paraId="4A6CD702" w14:textId="4920BE8E" w:rsidR="002454CD" w:rsidRDefault="002454CD" w:rsidP="00F258FD">
      <w:pPr>
        <w:spacing w:after="0"/>
        <w:ind w:right="6"/>
        <w:jc w:val="both"/>
        <w:rPr>
          <w:rFonts w:ascii="Calibri" w:eastAsia="Calibri" w:hAnsi="Calibri" w:cs="Calibri"/>
        </w:rPr>
      </w:pPr>
    </w:p>
    <w:p w14:paraId="494029BD" w14:textId="1FC7B0CC" w:rsidR="00510B18" w:rsidRPr="005C01A1" w:rsidRDefault="00510B18" w:rsidP="00510B18">
      <w:pPr>
        <w:jc w:val="both"/>
        <w:textAlignment w:val="baseline"/>
        <w:rPr>
          <w:rFonts w:cs="Calibri"/>
          <w:color w:val="000000"/>
        </w:rPr>
      </w:pPr>
      <w:r w:rsidRPr="005C01A1">
        <w:rPr>
          <w:rFonts w:cs="Calibri"/>
          <w:iCs/>
          <w:color w:val="000000"/>
        </w:rPr>
        <w:t>Sulla base di quanto previsto dalla CPMP/EWP/QWP/1401/98 Rev.1/</w:t>
      </w:r>
      <w:proofErr w:type="spellStart"/>
      <w:r w:rsidRPr="005C01A1">
        <w:rPr>
          <w:rFonts w:cs="Calibri"/>
          <w:iCs/>
          <w:color w:val="000000"/>
        </w:rPr>
        <w:t>Corr</w:t>
      </w:r>
      <w:proofErr w:type="spellEnd"/>
      <w:r w:rsidRPr="005C01A1">
        <w:rPr>
          <w:rFonts w:cs="Calibri"/>
          <w:iCs/>
          <w:color w:val="000000"/>
        </w:rPr>
        <w:t xml:space="preserve">** per il medicinale in domanda è stato applicato il </w:t>
      </w:r>
      <w:proofErr w:type="spellStart"/>
      <w:r w:rsidRPr="00E44353">
        <w:rPr>
          <w:rFonts w:cs="Calibri"/>
          <w:i/>
          <w:iCs/>
          <w:color w:val="000000"/>
        </w:rPr>
        <w:t>biowaver</w:t>
      </w:r>
      <w:proofErr w:type="spellEnd"/>
      <w:r w:rsidRPr="005C01A1">
        <w:rPr>
          <w:rFonts w:cs="Calibri"/>
          <w:iCs/>
          <w:color w:val="000000"/>
        </w:rPr>
        <w:t>, in quanto</w:t>
      </w:r>
      <w:r>
        <w:rPr>
          <w:rFonts w:cs="Calibri"/>
          <w:iCs/>
          <w:color w:val="000000"/>
        </w:rPr>
        <w:t xml:space="preserve"> si tratta</w:t>
      </w:r>
      <w:r w:rsidRPr="005C01A1">
        <w:rPr>
          <w:rFonts w:cs="Calibri"/>
          <w:iCs/>
          <w:color w:val="000000"/>
        </w:rPr>
        <w:t xml:space="preserve"> di collirio, soluzione, contenente la stessa concentrazione della stessa sostanza attiva </w:t>
      </w:r>
      <w:r>
        <w:rPr>
          <w:rFonts w:cs="Calibri"/>
          <w:iCs/>
          <w:color w:val="000000"/>
        </w:rPr>
        <w:t xml:space="preserve">e stessa composizione </w:t>
      </w:r>
      <w:r w:rsidRPr="005C01A1">
        <w:rPr>
          <w:rFonts w:cs="Calibri"/>
          <w:iCs/>
          <w:color w:val="000000"/>
        </w:rPr>
        <w:t>del medicinale di riferimento</w:t>
      </w:r>
      <w:r w:rsidRPr="005C01A1">
        <w:rPr>
          <w:rFonts w:cs="Calibri"/>
          <w:color w:val="000000"/>
        </w:rPr>
        <w:t xml:space="preserve">. </w:t>
      </w:r>
    </w:p>
    <w:p w14:paraId="083B2315" w14:textId="77777777" w:rsidR="00007EC0" w:rsidRPr="00BE17BB" w:rsidRDefault="00007EC0" w:rsidP="00F258FD">
      <w:pPr>
        <w:spacing w:after="0"/>
        <w:ind w:right="6"/>
        <w:jc w:val="both"/>
        <w:rPr>
          <w:rFonts w:ascii="Calibri" w:eastAsia="Calibri" w:hAnsi="Calibri" w:cs="Calibri"/>
        </w:rPr>
      </w:pPr>
    </w:p>
    <w:p w14:paraId="176B77D6" w14:textId="77777777" w:rsidR="004E5A39" w:rsidRPr="00BE17BB" w:rsidRDefault="004E5A39" w:rsidP="00F258FD">
      <w:pPr>
        <w:spacing w:after="0"/>
        <w:ind w:right="6"/>
        <w:jc w:val="both"/>
        <w:rPr>
          <w:rFonts w:ascii="Calibri" w:eastAsia="Calibri" w:hAnsi="Calibri" w:cs="Calibri"/>
        </w:rPr>
      </w:pPr>
    </w:p>
    <w:p w14:paraId="29CF39D7" w14:textId="77777777" w:rsidR="00EE6200" w:rsidRPr="00BE17BB" w:rsidRDefault="00EE6200" w:rsidP="00F258FD">
      <w:pPr>
        <w:spacing w:after="0"/>
        <w:jc w:val="both"/>
        <w:rPr>
          <w:rFonts w:ascii="Calibri" w:hAnsi="Calibri" w:cs="Arial"/>
          <w:b/>
        </w:rPr>
      </w:pPr>
      <w:r w:rsidRPr="00BE17BB">
        <w:rPr>
          <w:rFonts w:ascii="Calibri" w:hAnsi="Calibri" w:cs="Arial"/>
          <w:b/>
        </w:rPr>
        <w:t>Efficacia e sicurezza clinica</w:t>
      </w:r>
    </w:p>
    <w:p w14:paraId="36AC7D7B" w14:textId="1DF150C4" w:rsidR="002454CD" w:rsidRDefault="00EE6200" w:rsidP="00F258FD">
      <w:pPr>
        <w:spacing w:after="0"/>
        <w:jc w:val="both"/>
        <w:rPr>
          <w:rFonts w:ascii="Calibri" w:hAnsi="Calibri" w:cs="Arial"/>
        </w:rPr>
      </w:pPr>
      <w:r w:rsidRPr="00BE17BB">
        <w:rPr>
          <w:rFonts w:ascii="Calibri" w:hAnsi="Calibri" w:cs="Arial"/>
        </w:rPr>
        <w:t>Non sono stati presentati nuovi dati di efficacia e sicurezza clinica: il profilo di sicurezza e l’</w:t>
      </w:r>
      <w:r w:rsidR="00CC7EA1">
        <w:rPr>
          <w:rFonts w:ascii="Calibri" w:hAnsi="Calibri" w:cs="Arial"/>
        </w:rPr>
        <w:t>efficacia de</w:t>
      </w:r>
      <w:r w:rsidR="006D5416">
        <w:rPr>
          <w:rFonts w:ascii="Calibri" w:hAnsi="Calibri" w:cs="Arial"/>
        </w:rPr>
        <w:t>l</w:t>
      </w:r>
      <w:r w:rsidRPr="00BE17BB">
        <w:rPr>
          <w:rFonts w:ascii="Calibri" w:hAnsi="Calibri" w:cs="Arial"/>
        </w:rPr>
        <w:t xml:space="preserve"> principi</w:t>
      </w:r>
      <w:r w:rsidR="006D5416">
        <w:rPr>
          <w:rFonts w:ascii="Calibri" w:hAnsi="Calibri" w:cs="Arial"/>
        </w:rPr>
        <w:t>o</w:t>
      </w:r>
      <w:r w:rsidRPr="00BE17BB">
        <w:rPr>
          <w:rFonts w:ascii="Calibri" w:hAnsi="Calibri" w:cs="Arial"/>
        </w:rPr>
        <w:t xml:space="preserve"> attiv</w:t>
      </w:r>
      <w:r w:rsidR="006D5416">
        <w:rPr>
          <w:rFonts w:ascii="Calibri" w:hAnsi="Calibri" w:cs="Arial"/>
        </w:rPr>
        <w:t>o</w:t>
      </w:r>
      <w:r w:rsidRPr="00BE17BB">
        <w:rPr>
          <w:rFonts w:ascii="Calibri" w:hAnsi="Calibri" w:cs="Arial"/>
        </w:rPr>
        <w:t xml:space="preserve"> di </w:t>
      </w:r>
      <w:r w:rsidR="002B1716">
        <w:rPr>
          <w:rFonts w:ascii="Calibri" w:eastAsia="Calibri" w:hAnsi="Calibri" w:cs="Calibri"/>
          <w:color w:val="000000"/>
        </w:rPr>
        <w:t>PLEGIK</w:t>
      </w:r>
      <w:r w:rsidR="00B5600D">
        <w:rPr>
          <w:rFonts w:ascii="Calibri" w:eastAsia="Calibri" w:hAnsi="Calibri" w:cs="Calibri"/>
          <w:color w:val="000000"/>
        </w:rPr>
        <w:t xml:space="preserve"> 10 mg/ml collirio, soluzione</w:t>
      </w:r>
      <w:r w:rsidRPr="00BE17BB">
        <w:rPr>
          <w:rFonts w:ascii="Calibri" w:eastAsia="Calibri" w:hAnsi="Calibri" w:cs="Calibri"/>
          <w:color w:val="000000"/>
        </w:rPr>
        <w:t xml:space="preserve"> </w:t>
      </w:r>
      <w:r w:rsidR="006D5416">
        <w:rPr>
          <w:rFonts w:ascii="Calibri" w:hAnsi="Calibri" w:cs="Arial"/>
        </w:rPr>
        <w:t>è ben conosciuto</w:t>
      </w:r>
      <w:r w:rsidR="000C7E5F">
        <w:rPr>
          <w:rFonts w:ascii="Calibri" w:hAnsi="Calibri" w:cs="Arial"/>
        </w:rPr>
        <w:t>.</w:t>
      </w:r>
      <w:r w:rsidRPr="00BE17BB">
        <w:rPr>
          <w:rFonts w:ascii="Calibri" w:hAnsi="Calibri" w:cs="Arial"/>
        </w:rPr>
        <w:t xml:space="preserve"> </w:t>
      </w:r>
    </w:p>
    <w:p w14:paraId="32DF132D" w14:textId="03B8E4A5" w:rsidR="002454CD" w:rsidRPr="002D5520" w:rsidRDefault="005B7F4A" w:rsidP="002454CD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PLEGIK</w:t>
      </w:r>
      <w:r w:rsidRPr="002D5520">
        <w:rPr>
          <w:rFonts w:eastAsia="Calibri" w:cs="Calibri"/>
          <w:color w:val="000000"/>
        </w:rPr>
        <w:t xml:space="preserve"> </w:t>
      </w:r>
      <w:r w:rsidR="00B5600D">
        <w:rPr>
          <w:rFonts w:ascii="Calibri" w:eastAsia="Calibri" w:hAnsi="Calibri" w:cs="Calibri"/>
          <w:color w:val="000000"/>
        </w:rPr>
        <w:t>10 mg/ml collirio, soluzione</w:t>
      </w:r>
      <w:r>
        <w:rPr>
          <w:rFonts w:eastAsia="Calibri" w:cs="Calibri"/>
          <w:color w:val="000000"/>
        </w:rPr>
        <w:t xml:space="preserve"> è un medicinale generico ibrido ad azione locale</w:t>
      </w:r>
      <w:r w:rsidR="002454CD" w:rsidRPr="002D5520">
        <w:rPr>
          <w:rFonts w:eastAsia="Calibri" w:cs="Calibri"/>
          <w:color w:val="000000"/>
        </w:rPr>
        <w:t xml:space="preserve"> ed è considerato esser</w:t>
      </w:r>
      <w:r w:rsidR="00B5600D">
        <w:rPr>
          <w:rFonts w:eastAsia="Calibri" w:cs="Calibri"/>
          <w:color w:val="000000"/>
        </w:rPr>
        <w:t xml:space="preserve">e terapeuticamente equivalente </w:t>
      </w:r>
      <w:r w:rsidR="002454CD" w:rsidRPr="002D5520">
        <w:rPr>
          <w:rFonts w:eastAsia="Calibri" w:cs="Calibri"/>
          <w:color w:val="000000"/>
        </w:rPr>
        <w:t xml:space="preserve">al medicinale di riferimento </w:t>
      </w:r>
      <w:r w:rsidR="00373450">
        <w:rPr>
          <w:rFonts w:eastAsia="Calibri" w:cs="Calibri"/>
          <w:color w:val="000000"/>
        </w:rPr>
        <w:t xml:space="preserve">CICLOPLEGICEDOL, </w:t>
      </w:r>
      <w:r w:rsidR="002454CD" w:rsidRPr="002D5520">
        <w:rPr>
          <w:rFonts w:eastAsia="Calibri" w:cs="Calibri"/>
          <w:color w:val="000000"/>
        </w:rPr>
        <w:t>quindi con lo stesso rapporto rischio/ beneficio.</w:t>
      </w:r>
    </w:p>
    <w:p w14:paraId="0DEAC899" w14:textId="20B74BAE" w:rsidR="00EE6200" w:rsidRPr="00BE17BB" w:rsidRDefault="00CC7EA1" w:rsidP="00F258FD">
      <w:pPr>
        <w:spacing w:after="0"/>
        <w:jc w:val="both"/>
        <w:rPr>
          <w:rFonts w:ascii="Calibri" w:hAnsi="Calibri" w:cs="Arial"/>
        </w:rPr>
      </w:pPr>
      <w:r w:rsidRPr="00EA26E1">
        <w:rPr>
          <w:rFonts w:cs="Arial"/>
        </w:rPr>
        <w:t>.</w:t>
      </w:r>
    </w:p>
    <w:p w14:paraId="10E10B4F" w14:textId="6C55823E" w:rsidR="004E5A39" w:rsidRPr="00BE17BB" w:rsidRDefault="004E5A39" w:rsidP="00F258FD">
      <w:pPr>
        <w:spacing w:after="0"/>
        <w:ind w:right="6"/>
        <w:jc w:val="both"/>
        <w:rPr>
          <w:rFonts w:ascii="Calibri" w:eastAsia="Calibri" w:hAnsi="Calibri" w:cs="Calibri"/>
        </w:rPr>
      </w:pPr>
    </w:p>
    <w:p w14:paraId="7300F700" w14:textId="56592AEB" w:rsidR="004E5A39" w:rsidRPr="00BE17BB" w:rsidRDefault="004E5A39" w:rsidP="00F258FD">
      <w:pPr>
        <w:pStyle w:val="Paragrafoelenco"/>
        <w:spacing w:after="0"/>
        <w:ind w:left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Piano di Valutazione del Rischio (</w:t>
      </w:r>
      <w:proofErr w:type="spellStart"/>
      <w:r w:rsidRPr="00BE17BB">
        <w:rPr>
          <w:rFonts w:ascii="Calibri" w:hAnsi="Calibri"/>
          <w:b/>
          <w:i/>
        </w:rPr>
        <w:t>Risk</w:t>
      </w:r>
      <w:proofErr w:type="spellEnd"/>
      <w:r w:rsidRPr="00BE17BB">
        <w:rPr>
          <w:rFonts w:ascii="Calibri" w:hAnsi="Calibri"/>
          <w:b/>
          <w:i/>
        </w:rPr>
        <w:t xml:space="preserve"> Management </w:t>
      </w:r>
      <w:r w:rsidR="007D7DDD" w:rsidRPr="00BE17BB">
        <w:rPr>
          <w:rFonts w:ascii="Calibri" w:hAnsi="Calibri"/>
          <w:b/>
          <w:i/>
        </w:rPr>
        <w:t>Plan</w:t>
      </w:r>
      <w:r w:rsidR="007D7DDD">
        <w:rPr>
          <w:rFonts w:ascii="Calibri" w:hAnsi="Calibri"/>
          <w:b/>
        </w:rPr>
        <w:t xml:space="preserve"> </w:t>
      </w:r>
      <w:r w:rsidR="007D7DDD" w:rsidRPr="00BE17BB">
        <w:rPr>
          <w:rFonts w:ascii="Calibri" w:hAnsi="Calibri"/>
          <w:b/>
        </w:rPr>
        <w:t>RMP</w:t>
      </w:r>
      <w:r w:rsidRPr="00BE17BB">
        <w:rPr>
          <w:rFonts w:ascii="Calibri" w:hAnsi="Calibri"/>
          <w:b/>
        </w:rPr>
        <w:t>)</w:t>
      </w:r>
    </w:p>
    <w:p w14:paraId="0710A494" w14:textId="3337BEF3" w:rsidR="00265B61" w:rsidRPr="007D7DDD" w:rsidRDefault="00A1072E" w:rsidP="00F258FD">
      <w:pPr>
        <w:pStyle w:val="Paragrafoelenco"/>
        <w:spacing w:after="0"/>
        <w:ind w:left="0"/>
        <w:jc w:val="both"/>
        <w:rPr>
          <w:rFonts w:ascii="Calibri" w:hAnsi="Calibri"/>
        </w:rPr>
      </w:pPr>
      <w:r w:rsidRPr="007D7DDD">
        <w:rPr>
          <w:rFonts w:ascii="Calibri" w:hAnsi="Calibri"/>
        </w:rPr>
        <w:t xml:space="preserve">È </w:t>
      </w:r>
      <w:r w:rsidR="004E5A39" w:rsidRPr="007D7DDD">
        <w:rPr>
          <w:rFonts w:ascii="Calibri" w:hAnsi="Calibri"/>
        </w:rPr>
        <w:t xml:space="preserve">stato presentato un RMP in accordo a quanto previsto dalla Direttiva 2001/83/EU </w:t>
      </w:r>
      <w:proofErr w:type="spellStart"/>
      <w:r w:rsidR="004E5A39" w:rsidRPr="007D7DDD">
        <w:rPr>
          <w:rFonts w:ascii="Calibri" w:hAnsi="Calibri"/>
        </w:rPr>
        <w:t>s.m.i.</w:t>
      </w:r>
      <w:proofErr w:type="spellEnd"/>
      <w:r w:rsidR="004E5A39" w:rsidRPr="007D7DDD">
        <w:rPr>
          <w:rFonts w:ascii="Calibri" w:hAnsi="Calibri"/>
        </w:rPr>
        <w:t xml:space="preserve"> che descrive le attività di farmacovigilanza e gli interventi definiti al fine di identificare, caratterizzare, prevenire o minimizzare i rischi collegati all’uso di </w:t>
      </w:r>
      <w:r w:rsidR="002B1716" w:rsidRPr="007D7DDD">
        <w:rPr>
          <w:rFonts w:ascii="Calibri" w:hAnsi="Calibri"/>
        </w:rPr>
        <w:t>PLEGIK</w:t>
      </w:r>
      <w:r w:rsidR="00B5600D" w:rsidRPr="007D7DDD">
        <w:rPr>
          <w:rFonts w:ascii="Calibri" w:eastAsia="Calibri" w:hAnsi="Calibri" w:cs="Calibri"/>
          <w:color w:val="000000"/>
        </w:rPr>
        <w:t>10 mg/ml collirio, soluzione</w:t>
      </w:r>
      <w:r w:rsidR="004E5A39" w:rsidRPr="007D7DDD">
        <w:rPr>
          <w:rFonts w:ascii="Calibri" w:hAnsi="Calibri"/>
        </w:rPr>
        <w:t>.</w:t>
      </w:r>
    </w:p>
    <w:p w14:paraId="172ACA21" w14:textId="77777777" w:rsidR="005B7F4A" w:rsidRPr="007D7DDD" w:rsidRDefault="005B7F4A" w:rsidP="005B7F4A">
      <w:pPr>
        <w:pStyle w:val="Paragrafoelenco"/>
        <w:spacing w:after="0" w:line="240" w:lineRule="auto"/>
        <w:ind w:left="0"/>
        <w:jc w:val="both"/>
      </w:pPr>
      <w:r w:rsidRPr="007D7DDD">
        <w:t>Il riassunto delle problematiche di sicurezza è riportato nella tabella seguente.</w:t>
      </w:r>
    </w:p>
    <w:p w14:paraId="00F5A7F2" w14:textId="17669657" w:rsidR="005B7F4A" w:rsidRDefault="005B7F4A" w:rsidP="005B7F4A">
      <w:pPr>
        <w:pStyle w:val="Paragrafoelenco"/>
        <w:spacing w:after="0" w:line="240" w:lineRule="auto"/>
        <w:ind w:left="0"/>
        <w:jc w:val="both"/>
        <w:rPr>
          <w:rFonts w:ascii="Calibri" w:hAnsi="Calibri" w:cs="Calibri"/>
          <w:b/>
          <w:bCs/>
          <w:noProof/>
          <w:sz w:val="24"/>
          <w:szCs w:val="24"/>
        </w:rPr>
      </w:pPr>
    </w:p>
    <w:p w14:paraId="55A24F89" w14:textId="7331525D" w:rsidR="00562AFA" w:rsidRDefault="00562AFA" w:rsidP="005B7F4A">
      <w:pPr>
        <w:pStyle w:val="Paragrafoelenco"/>
        <w:spacing w:after="0" w:line="240" w:lineRule="auto"/>
        <w:ind w:left="0"/>
        <w:jc w:val="both"/>
        <w:rPr>
          <w:highlight w:val="green"/>
        </w:rPr>
      </w:pPr>
    </w:p>
    <w:p w14:paraId="75FF1139" w14:textId="421B0EF5" w:rsidR="00562AFA" w:rsidRDefault="00562AFA" w:rsidP="005B7F4A">
      <w:pPr>
        <w:pStyle w:val="Paragrafoelenco"/>
        <w:spacing w:after="0" w:line="240" w:lineRule="auto"/>
        <w:ind w:left="0"/>
        <w:jc w:val="both"/>
        <w:rPr>
          <w:highlight w:val="green"/>
        </w:rPr>
      </w:pPr>
      <w:r>
        <w:rPr>
          <w:noProof/>
        </w:rPr>
        <w:lastRenderedPageBreak/>
        <w:drawing>
          <wp:inline distT="0" distB="0" distL="0" distR="0" wp14:anchorId="091AFA3B" wp14:editId="7D626DA7">
            <wp:extent cx="6181725" cy="1809750"/>
            <wp:effectExtent l="0" t="0" r="952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8248" t="26491" r="48753" b="54857"/>
                    <a:stretch/>
                  </pic:blipFill>
                  <pic:spPr bwMode="auto">
                    <a:xfrm>
                      <a:off x="0" y="0"/>
                      <a:ext cx="6181725" cy="1809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130BB6" w14:textId="77777777" w:rsidR="005A73B6" w:rsidRPr="00E44353" w:rsidRDefault="005A73B6" w:rsidP="005B7F4A">
      <w:pPr>
        <w:pStyle w:val="Paragrafoelenco"/>
        <w:spacing w:after="0" w:line="240" w:lineRule="auto"/>
        <w:ind w:left="0"/>
        <w:jc w:val="both"/>
        <w:rPr>
          <w:highlight w:val="green"/>
        </w:rPr>
      </w:pPr>
    </w:p>
    <w:p w14:paraId="6B38ABFA" w14:textId="77777777" w:rsidR="005B7F4A" w:rsidRPr="00EF6711" w:rsidRDefault="005B7F4A" w:rsidP="005B7F4A">
      <w:pPr>
        <w:pStyle w:val="Paragrafoelenco"/>
        <w:spacing w:after="0" w:line="240" w:lineRule="auto"/>
        <w:ind w:left="0"/>
        <w:jc w:val="both"/>
      </w:pPr>
      <w:r w:rsidRPr="00BC4B20">
        <w:t>Azioni routinarie di farmacovigilanza e di minimizzazione del rischio sono proposte per tutte le problematiche di sicurezza.</w:t>
      </w:r>
    </w:p>
    <w:p w14:paraId="08233EE6" w14:textId="262D81FC" w:rsidR="00363212" w:rsidRDefault="005B7F4A" w:rsidP="005B7F4A">
      <w:pPr>
        <w:pStyle w:val="Paragrafoelenco"/>
        <w:spacing w:after="0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  <w:r>
        <w:t>.</w:t>
      </w:r>
    </w:p>
    <w:p w14:paraId="3AE076F1" w14:textId="10280BF0" w:rsidR="005B7F4A" w:rsidRDefault="005B7F4A" w:rsidP="005B7F4A">
      <w:pPr>
        <w:pStyle w:val="Paragrafoelenco"/>
        <w:spacing w:after="0"/>
        <w:ind w:left="0"/>
        <w:jc w:val="both"/>
      </w:pPr>
    </w:p>
    <w:p w14:paraId="03CDF414" w14:textId="77777777" w:rsidR="005B7F4A" w:rsidRDefault="005B7F4A" w:rsidP="005B7F4A">
      <w:pPr>
        <w:pStyle w:val="Paragrafoelenco"/>
        <w:spacing w:after="0" w:line="240" w:lineRule="auto"/>
        <w:ind w:left="0"/>
        <w:jc w:val="both"/>
      </w:pPr>
      <w:r>
        <w:t xml:space="preserve">Per maggiori dettagli circa le attività di farmacovigilanza previste per </w:t>
      </w:r>
      <w:r w:rsidRPr="002D5520">
        <w:rPr>
          <w:rFonts w:eastAsia="Calibri" w:cs="Calibri"/>
          <w:color w:val="000000"/>
        </w:rPr>
        <w:t xml:space="preserve">&lt;nome medicinale&gt; </w:t>
      </w:r>
      <w:r>
        <w:rPr>
          <w:rFonts w:eastAsia="Calibri" w:cs="Calibri"/>
          <w:color w:val="000000"/>
        </w:rPr>
        <w:t xml:space="preserve">si può consultare il </w:t>
      </w:r>
      <w:proofErr w:type="gramStart"/>
      <w:r>
        <w:t xml:space="preserve">   “</w:t>
      </w:r>
      <w:proofErr w:type="spellStart"/>
      <w:proofErr w:type="gramEnd"/>
      <w:r>
        <w:t>Summary</w:t>
      </w:r>
      <w:proofErr w:type="spellEnd"/>
      <w:r>
        <w:t xml:space="preserve"> RMP” allegato.</w:t>
      </w:r>
    </w:p>
    <w:p w14:paraId="6B5EB2A7" w14:textId="77777777" w:rsidR="005B7F4A" w:rsidRDefault="005B7F4A" w:rsidP="005B7F4A">
      <w:pPr>
        <w:pStyle w:val="Paragrafoelenco"/>
        <w:spacing w:after="0"/>
        <w:ind w:left="0"/>
        <w:jc w:val="both"/>
      </w:pPr>
    </w:p>
    <w:p w14:paraId="532F8B59" w14:textId="77777777" w:rsidR="004E5A39" w:rsidRPr="00B5600D" w:rsidRDefault="004E5A39" w:rsidP="00F258FD">
      <w:pPr>
        <w:pStyle w:val="Paragrafoelenco"/>
        <w:spacing w:after="0"/>
        <w:ind w:left="0"/>
        <w:jc w:val="both"/>
        <w:rPr>
          <w:rFonts w:ascii="Calibri" w:hAnsi="Calibri"/>
          <w:b/>
        </w:rPr>
      </w:pPr>
      <w:r w:rsidRPr="00B5600D">
        <w:rPr>
          <w:rFonts w:ascii="Calibri" w:hAnsi="Calibri"/>
          <w:b/>
        </w:rPr>
        <w:t>Conclusioni</w:t>
      </w:r>
    </w:p>
    <w:p w14:paraId="74486C8F" w14:textId="41C9715B" w:rsidR="004E5A39" w:rsidRPr="004A1C83" w:rsidRDefault="004E5A39" w:rsidP="00F258FD">
      <w:pPr>
        <w:pStyle w:val="Paragrafoelenco"/>
        <w:spacing w:after="0"/>
        <w:ind w:left="0"/>
        <w:jc w:val="both"/>
        <w:rPr>
          <w:rFonts w:ascii="Calibri" w:hAnsi="Calibri"/>
          <w:color w:val="000000" w:themeColor="text1"/>
        </w:rPr>
      </w:pPr>
      <w:r w:rsidRPr="006D5416">
        <w:rPr>
          <w:rFonts w:ascii="Calibri" w:hAnsi="Calibri"/>
        </w:rPr>
        <w:t xml:space="preserve">Per la richiesta di AIC di </w:t>
      </w:r>
      <w:r w:rsidR="002B1716">
        <w:rPr>
          <w:rFonts w:ascii="Calibri" w:eastAsia="Calibri" w:hAnsi="Calibri" w:cs="Calibri"/>
        </w:rPr>
        <w:t>PLEGIK</w:t>
      </w:r>
      <w:r w:rsidR="00BE7CDB" w:rsidRPr="006D5416">
        <w:rPr>
          <w:rFonts w:ascii="Calibri" w:eastAsia="Calibri" w:hAnsi="Calibri" w:cs="Calibri"/>
        </w:rPr>
        <w:t xml:space="preserve"> </w:t>
      </w:r>
      <w:r w:rsidR="00B5600D">
        <w:rPr>
          <w:rFonts w:ascii="Calibri" w:eastAsia="Calibri" w:hAnsi="Calibri" w:cs="Calibri"/>
          <w:color w:val="000000"/>
        </w:rPr>
        <w:t xml:space="preserve">10 mg/ml collirio, soluzione </w:t>
      </w:r>
      <w:r w:rsidRPr="006D5416">
        <w:rPr>
          <w:rFonts w:ascii="Calibri" w:hAnsi="Calibri"/>
        </w:rPr>
        <w:t>sono state presentate sufficienti informazioni cliniche.</w:t>
      </w:r>
      <w:r w:rsidR="005C3F9D" w:rsidRPr="006D5416">
        <w:rPr>
          <w:rFonts w:ascii="Calibri" w:hAnsi="Calibri"/>
        </w:rPr>
        <w:t xml:space="preserve"> </w:t>
      </w:r>
      <w:r w:rsidRPr="006D5416">
        <w:rPr>
          <w:rFonts w:ascii="Calibri" w:hAnsi="Calibri"/>
        </w:rPr>
        <w:t xml:space="preserve">Il rapporto beneficio/rischio di </w:t>
      </w:r>
      <w:r w:rsidR="002B1716">
        <w:rPr>
          <w:rFonts w:ascii="Calibri" w:eastAsia="Calibri" w:hAnsi="Calibri" w:cs="Calibri"/>
        </w:rPr>
        <w:t>PLEGIK</w:t>
      </w:r>
      <w:r w:rsidR="00BE7CDB" w:rsidRPr="006D5416">
        <w:rPr>
          <w:rFonts w:ascii="Calibri" w:eastAsia="Calibri" w:hAnsi="Calibri" w:cs="Calibri"/>
        </w:rPr>
        <w:t xml:space="preserve"> </w:t>
      </w:r>
      <w:r w:rsidRPr="006D5416">
        <w:rPr>
          <w:rFonts w:ascii="Calibri" w:hAnsi="Calibri"/>
        </w:rPr>
        <w:t>è considerato favorevole dal punto di vista clinico.</w:t>
      </w:r>
      <w:r w:rsidR="0046592D" w:rsidRPr="006D5416">
        <w:rPr>
          <w:rFonts w:ascii="Calibri" w:hAnsi="Calibri"/>
          <w:color w:val="FF0000"/>
        </w:rPr>
        <w:br/>
      </w:r>
      <w:r w:rsidR="0046592D" w:rsidRPr="006D5416">
        <w:rPr>
          <w:rFonts w:ascii="Calibri" w:hAnsi="Calibri"/>
          <w:color w:val="FF0000"/>
        </w:rPr>
        <w:br/>
      </w:r>
    </w:p>
    <w:p w14:paraId="6CA97EAB" w14:textId="77777777" w:rsidR="004E5A39" w:rsidRPr="00BE17BB" w:rsidRDefault="004E5A39" w:rsidP="00F258FD">
      <w:pPr>
        <w:pStyle w:val="Paragrafoelenco"/>
        <w:numPr>
          <w:ilvl w:val="0"/>
          <w:numId w:val="2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CONSULTAZIONE SUL FOGLIO ILLUSTRATIVO</w:t>
      </w:r>
    </w:p>
    <w:p w14:paraId="3D6D4AFA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BE17BB">
        <w:rPr>
          <w:rFonts w:ascii="Calibri" w:hAnsi="Calibri"/>
        </w:rPr>
        <w:t>s.m.i.</w:t>
      </w:r>
      <w:proofErr w:type="spellEnd"/>
      <w:r w:rsidRPr="00BE17BB">
        <w:rPr>
          <w:rFonts w:ascii="Calibri" w:hAnsi="Calibri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24E21F2E" w14:textId="77777777" w:rsidR="004E5A39" w:rsidRPr="00BE17BB" w:rsidRDefault="004E5A39" w:rsidP="00F258FD">
      <w:pPr>
        <w:pStyle w:val="Paragrafoelenco"/>
        <w:spacing w:after="0"/>
        <w:ind w:left="0"/>
        <w:jc w:val="both"/>
        <w:rPr>
          <w:rFonts w:ascii="Calibri" w:hAnsi="Calibri"/>
        </w:rPr>
      </w:pPr>
    </w:p>
    <w:p w14:paraId="11D2F0B2" w14:textId="77777777" w:rsidR="004E5A39" w:rsidRPr="00BE17BB" w:rsidRDefault="004E5A39" w:rsidP="00F258FD">
      <w:pPr>
        <w:spacing w:after="0"/>
        <w:jc w:val="both"/>
        <w:rPr>
          <w:rFonts w:ascii="Calibri" w:hAnsi="Calibri"/>
        </w:rPr>
      </w:pPr>
    </w:p>
    <w:p w14:paraId="64688CFE" w14:textId="77777777" w:rsidR="004E5A39" w:rsidRPr="00875DE8" w:rsidRDefault="004E5A39" w:rsidP="00F258FD">
      <w:pPr>
        <w:pStyle w:val="Paragrafoelenco"/>
        <w:numPr>
          <w:ilvl w:val="0"/>
          <w:numId w:val="2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875DE8">
        <w:rPr>
          <w:rFonts w:ascii="Calibri" w:hAnsi="Calibri"/>
          <w:b/>
          <w:sz w:val="24"/>
          <w:szCs w:val="24"/>
        </w:rPr>
        <w:t>CONCLUSIONI, VALUTAZIONE DEL RAPPORTO BENEFICIO/RISCHIO E RACCOMANDAZIONI</w:t>
      </w:r>
    </w:p>
    <w:p w14:paraId="7A81AED6" w14:textId="77777777" w:rsidR="00377833" w:rsidRDefault="00377833" w:rsidP="00F258FD">
      <w:pPr>
        <w:spacing w:after="0"/>
        <w:jc w:val="both"/>
        <w:rPr>
          <w:rFonts w:ascii="Calibri" w:hAnsi="Calibri"/>
        </w:rPr>
      </w:pPr>
    </w:p>
    <w:p w14:paraId="7AD5FFD5" w14:textId="00D80698" w:rsidR="005B7F4A" w:rsidRDefault="004E5A39" w:rsidP="00F258FD">
      <w:pPr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qualità di </w:t>
      </w:r>
      <w:r w:rsidR="002B1716">
        <w:rPr>
          <w:rFonts w:ascii="Calibri" w:eastAsia="Calibri" w:hAnsi="Calibri" w:cs="Calibri"/>
          <w:color w:val="000000"/>
        </w:rPr>
        <w:t>PLEGIK</w:t>
      </w:r>
      <w:r w:rsidR="00BE7CDB" w:rsidRPr="00BE17BB">
        <w:rPr>
          <w:rFonts w:ascii="Calibri" w:eastAsia="Calibri" w:hAnsi="Calibri" w:cs="Calibri"/>
          <w:color w:val="000000"/>
        </w:rPr>
        <w:t xml:space="preserve"> </w:t>
      </w:r>
      <w:r w:rsidR="00B6284C">
        <w:rPr>
          <w:rFonts w:ascii="Calibri" w:eastAsia="Calibri" w:hAnsi="Calibri" w:cs="Calibri"/>
          <w:color w:val="000000"/>
        </w:rPr>
        <w:t xml:space="preserve">10 mg/ml collirio, soluzione </w:t>
      </w:r>
      <w:r w:rsidRPr="00BE17BB">
        <w:rPr>
          <w:rFonts w:ascii="Calibri" w:hAnsi="Calibri"/>
        </w:rPr>
        <w:t>è accettabile e non sono state rilevate criticità da un punto di vista non clinico e clinico.</w:t>
      </w:r>
      <w:r w:rsidR="00597EE3" w:rsidRPr="00BE17BB">
        <w:rPr>
          <w:rFonts w:ascii="Calibri" w:hAnsi="Calibri"/>
        </w:rPr>
        <w:t xml:space="preserve"> </w:t>
      </w:r>
    </w:p>
    <w:p w14:paraId="2F3398CF" w14:textId="77777777" w:rsidR="005B7F4A" w:rsidRDefault="005B7F4A" w:rsidP="00F258FD">
      <w:pPr>
        <w:spacing w:after="0"/>
        <w:jc w:val="both"/>
        <w:rPr>
          <w:rFonts w:ascii="Calibri" w:hAnsi="Calibri"/>
        </w:rPr>
      </w:pPr>
    </w:p>
    <w:p w14:paraId="296C92F6" w14:textId="77777777" w:rsidR="005B7F4A" w:rsidRPr="00EF6711" w:rsidRDefault="004E5A39" w:rsidP="005B7F4A">
      <w:pPr>
        <w:spacing w:after="0" w:line="240" w:lineRule="auto"/>
        <w:jc w:val="both"/>
      </w:pPr>
      <w:r w:rsidRPr="00BE17BB">
        <w:rPr>
          <w:rFonts w:ascii="Calibri" w:hAnsi="Calibri"/>
        </w:rPr>
        <w:t xml:space="preserve">Il rapporto beneficio/rischio è considerato </w:t>
      </w:r>
      <w:r w:rsidR="005B7F4A">
        <w:t>favorevole per l’autorizzazione all’immissione in commercio</w:t>
      </w:r>
      <w:r w:rsidR="005B7F4A" w:rsidRPr="00EF6711">
        <w:t>.</w:t>
      </w:r>
    </w:p>
    <w:p w14:paraId="19F5CC2F" w14:textId="040AB273" w:rsidR="004E5A39" w:rsidRPr="00BE17BB" w:rsidRDefault="004E5A39" w:rsidP="00F258FD">
      <w:pPr>
        <w:spacing w:after="0"/>
        <w:jc w:val="both"/>
        <w:rPr>
          <w:rFonts w:ascii="Calibri" w:hAnsi="Calibri"/>
        </w:rPr>
      </w:pPr>
    </w:p>
    <w:p w14:paraId="32B469F4" w14:textId="77777777" w:rsidR="005B7F4A" w:rsidRDefault="005B7F4A" w:rsidP="005B7F4A">
      <w:pPr>
        <w:spacing w:after="0" w:line="240" w:lineRule="auto"/>
        <w:jc w:val="both"/>
      </w:pPr>
      <w:r w:rsidRPr="00EF6711">
        <w:t xml:space="preserve">Il riassunto delle caratteristiche del prodotto, il foglio illustrativo e le etichette sono in linea con le </w:t>
      </w:r>
      <w:r>
        <w:t>vigenti</w:t>
      </w:r>
      <w:r w:rsidRPr="00EF6711">
        <w:t xml:space="preserve"> linee guida</w:t>
      </w:r>
      <w:r>
        <w:t xml:space="preserve"> e raccomandazioni italiane ed europee</w:t>
      </w:r>
      <w:r w:rsidRPr="00EF6711">
        <w:t xml:space="preserve">. </w:t>
      </w:r>
    </w:p>
    <w:p w14:paraId="4E517E66" w14:textId="2E33700D" w:rsidR="005B7F4A" w:rsidRDefault="005B7F4A" w:rsidP="005B7F4A">
      <w:pPr>
        <w:spacing w:after="0" w:line="240" w:lineRule="auto"/>
        <w:jc w:val="both"/>
        <w:rPr>
          <w:rFonts w:eastAsia="Calibri" w:cs="Calibri"/>
        </w:rPr>
      </w:pPr>
      <w:r w:rsidRPr="00EF6711">
        <w:t xml:space="preserve">Questi documenti possono essere consultati sul sito istituzionale di AIFA </w:t>
      </w:r>
      <w:r w:rsidR="00B6284C" w:rsidRPr="00061278">
        <w:rPr>
          <w:rFonts w:eastAsia="Calibri" w:cstheme="minorHAnsi"/>
        </w:rPr>
        <w:t>(</w:t>
      </w:r>
      <w:hyperlink r:id="rId15" w:history="1">
        <w:r w:rsidR="00B6284C" w:rsidRPr="00D07B12">
          <w:rPr>
            <w:rStyle w:val="Collegamentoipertestuale"/>
          </w:rPr>
          <w:t>https://medicinali.aifa.gov.it/</w:t>
        </w:r>
      </w:hyperlink>
      <w:r w:rsidR="00B6284C">
        <w:t>).</w:t>
      </w:r>
    </w:p>
    <w:sectPr w:rsidR="005B7F4A" w:rsidSect="00EF6711">
      <w:footerReference w:type="default" r:id="rId16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8E26D" w14:textId="77777777" w:rsidR="00C7006D" w:rsidRDefault="00C7006D" w:rsidP="00E95587">
      <w:pPr>
        <w:spacing w:after="0" w:line="240" w:lineRule="auto"/>
      </w:pPr>
      <w:r>
        <w:separator/>
      </w:r>
    </w:p>
  </w:endnote>
  <w:endnote w:type="continuationSeparator" w:id="0">
    <w:p w14:paraId="68A04DF9" w14:textId="77777777" w:rsidR="00C7006D" w:rsidRDefault="00C7006D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Verdana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6A5F" w14:textId="72D29006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>
      <w:rPr>
        <w:rStyle w:val="Numeropagina"/>
        <w:rFonts w:ascii="Calibri" w:hAnsi="Calibri"/>
        <w:sz w:val="16"/>
        <w:szCs w:val="16"/>
      </w:rPr>
      <w:fldChar w:fldCharType="separate"/>
    </w:r>
    <w:r w:rsidR="00B93C89">
      <w:rPr>
        <w:rStyle w:val="Numeropagina"/>
        <w:rFonts w:ascii="Calibri" w:hAnsi="Calibri"/>
        <w:noProof/>
        <w:sz w:val="16"/>
        <w:szCs w:val="16"/>
      </w:rPr>
      <w:t>9</w:t>
    </w:r>
    <w:r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</w:t>
    </w:r>
    <w:r w:rsidR="00922A47">
      <w:rPr>
        <w:rStyle w:val="Numeropagina"/>
        <w:rFonts w:ascii="Calibri" w:hAnsi="Calibri"/>
        <w:sz w:val="16"/>
        <w:szCs w:val="16"/>
      </w:rPr>
      <w:t>10</w:t>
    </w:r>
  </w:p>
  <w:p w14:paraId="4BB26E51" w14:textId="77777777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14:paraId="173EEEEC" w14:textId="77777777" w:rsidR="00E95587" w:rsidRDefault="00E95587" w:rsidP="00E95587">
    <w:pPr>
      <w:pStyle w:val="Pidipa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58A879CF" wp14:editId="5255F262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849" cy="790574"/>
          <wp:effectExtent l="0" t="0" r="0" b="0"/>
          <wp:wrapNone/>
          <wp:docPr id="1" name="Immagine 2" descr="AIFA18_Def_Piede_No_I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AIFA18_Def_Piede_No_In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628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6090E0" w14:textId="77777777" w:rsidR="00E95587" w:rsidRDefault="00E955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BB752" w14:textId="77777777" w:rsidR="00C7006D" w:rsidRDefault="00C7006D" w:rsidP="00E95587">
      <w:pPr>
        <w:spacing w:after="0" w:line="240" w:lineRule="auto"/>
      </w:pPr>
      <w:r>
        <w:separator/>
      </w:r>
    </w:p>
  </w:footnote>
  <w:footnote w:type="continuationSeparator" w:id="0">
    <w:p w14:paraId="1BA1A10B" w14:textId="77777777" w:rsidR="00C7006D" w:rsidRDefault="00C7006D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7D3C0B"/>
    <w:multiLevelType w:val="hybridMultilevel"/>
    <w:tmpl w:val="667E5C7E"/>
    <w:lvl w:ilvl="0" w:tplc="A1F484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858A7"/>
    <w:multiLevelType w:val="hybridMultilevel"/>
    <w:tmpl w:val="77BE4F06"/>
    <w:lvl w:ilvl="0" w:tplc="04100003">
      <w:start w:val="1"/>
      <w:numFmt w:val="bullet"/>
      <w:lvlText w:val="o"/>
      <w:lvlJc w:val="left"/>
      <w:pPr>
        <w:ind w:left="8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6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35766"/>
    <w:multiLevelType w:val="hybridMultilevel"/>
    <w:tmpl w:val="7CDEB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891CF4"/>
    <w:multiLevelType w:val="hybridMultilevel"/>
    <w:tmpl w:val="D3CA8F4C"/>
    <w:lvl w:ilvl="0" w:tplc="FE049DD0">
      <w:start w:val="1"/>
      <w:numFmt w:val="upperRoman"/>
      <w:lvlText w:val="%1."/>
      <w:lvlJc w:val="left"/>
      <w:pPr>
        <w:ind w:left="1800" w:hanging="720"/>
      </w:pPr>
      <w:rPr>
        <w:rFonts w:hint="default"/>
        <w:sz w:val="24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D0CC8"/>
    <w:multiLevelType w:val="hybridMultilevel"/>
    <w:tmpl w:val="BD0885AC"/>
    <w:lvl w:ilvl="0" w:tplc="D50CB3BC">
      <w:start w:val="3"/>
      <w:numFmt w:val="upperRoman"/>
      <w:lvlText w:val="%1.5.2"/>
      <w:lvlJc w:val="right"/>
      <w:pPr>
        <w:ind w:left="7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  <w:num w:numId="11">
    <w:abstractNumId w:val="5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502F"/>
    <w:rsid w:val="0000711A"/>
    <w:rsid w:val="00007EC0"/>
    <w:rsid w:val="00013020"/>
    <w:rsid w:val="00014743"/>
    <w:rsid w:val="00022406"/>
    <w:rsid w:val="00022511"/>
    <w:rsid w:val="00023CEA"/>
    <w:rsid w:val="0002435D"/>
    <w:rsid w:val="000317B2"/>
    <w:rsid w:val="00052C23"/>
    <w:rsid w:val="00060B83"/>
    <w:rsid w:val="00061278"/>
    <w:rsid w:val="00062636"/>
    <w:rsid w:val="000644D6"/>
    <w:rsid w:val="0006488F"/>
    <w:rsid w:val="00075A5F"/>
    <w:rsid w:val="000808A3"/>
    <w:rsid w:val="00090E35"/>
    <w:rsid w:val="0009772C"/>
    <w:rsid w:val="000A155D"/>
    <w:rsid w:val="000A4BA1"/>
    <w:rsid w:val="000B145C"/>
    <w:rsid w:val="000B7AC8"/>
    <w:rsid w:val="000C034E"/>
    <w:rsid w:val="000C6F36"/>
    <w:rsid w:val="000C7E5F"/>
    <w:rsid w:val="000D160F"/>
    <w:rsid w:val="000D293F"/>
    <w:rsid w:val="000D341B"/>
    <w:rsid w:val="000E0CC0"/>
    <w:rsid w:val="000E1F86"/>
    <w:rsid w:val="000E2562"/>
    <w:rsid w:val="000E4494"/>
    <w:rsid w:val="000F658F"/>
    <w:rsid w:val="00111E9E"/>
    <w:rsid w:val="00112394"/>
    <w:rsid w:val="00115F89"/>
    <w:rsid w:val="00116FAF"/>
    <w:rsid w:val="001178D8"/>
    <w:rsid w:val="00121A47"/>
    <w:rsid w:val="00125ED8"/>
    <w:rsid w:val="00126A56"/>
    <w:rsid w:val="001326FC"/>
    <w:rsid w:val="0013451A"/>
    <w:rsid w:val="001460CA"/>
    <w:rsid w:val="001479FB"/>
    <w:rsid w:val="001618FF"/>
    <w:rsid w:val="0019317F"/>
    <w:rsid w:val="00194D8F"/>
    <w:rsid w:val="001B5559"/>
    <w:rsid w:val="001C15DF"/>
    <w:rsid w:val="001F2426"/>
    <w:rsid w:val="001F2FB6"/>
    <w:rsid w:val="00200946"/>
    <w:rsid w:val="00215B8F"/>
    <w:rsid w:val="00222523"/>
    <w:rsid w:val="00224481"/>
    <w:rsid w:val="002279F2"/>
    <w:rsid w:val="00237993"/>
    <w:rsid w:val="002454CD"/>
    <w:rsid w:val="002474BE"/>
    <w:rsid w:val="00247F0A"/>
    <w:rsid w:val="00251D25"/>
    <w:rsid w:val="0026191F"/>
    <w:rsid w:val="00261AC4"/>
    <w:rsid w:val="00262402"/>
    <w:rsid w:val="0026320F"/>
    <w:rsid w:val="00265B61"/>
    <w:rsid w:val="00277A0E"/>
    <w:rsid w:val="00294A1A"/>
    <w:rsid w:val="002A162C"/>
    <w:rsid w:val="002A5325"/>
    <w:rsid w:val="002B108A"/>
    <w:rsid w:val="002B1716"/>
    <w:rsid w:val="002C1CF2"/>
    <w:rsid w:val="002C3B49"/>
    <w:rsid w:val="002C4DEF"/>
    <w:rsid w:val="002D2387"/>
    <w:rsid w:val="002D416F"/>
    <w:rsid w:val="002E0A39"/>
    <w:rsid w:val="002E1E0B"/>
    <w:rsid w:val="002F2543"/>
    <w:rsid w:val="002F4000"/>
    <w:rsid w:val="002F7B89"/>
    <w:rsid w:val="003000F5"/>
    <w:rsid w:val="00300BEA"/>
    <w:rsid w:val="003061E0"/>
    <w:rsid w:val="0032186B"/>
    <w:rsid w:val="00322873"/>
    <w:rsid w:val="0032291E"/>
    <w:rsid w:val="00330A82"/>
    <w:rsid w:val="003316B2"/>
    <w:rsid w:val="00332166"/>
    <w:rsid w:val="0035063B"/>
    <w:rsid w:val="003514DF"/>
    <w:rsid w:val="0035195E"/>
    <w:rsid w:val="0035696C"/>
    <w:rsid w:val="00362900"/>
    <w:rsid w:val="00363212"/>
    <w:rsid w:val="00367BEF"/>
    <w:rsid w:val="00367CE0"/>
    <w:rsid w:val="00371290"/>
    <w:rsid w:val="00373450"/>
    <w:rsid w:val="00377833"/>
    <w:rsid w:val="003928A0"/>
    <w:rsid w:val="00396E58"/>
    <w:rsid w:val="003A743E"/>
    <w:rsid w:val="003B041D"/>
    <w:rsid w:val="003B6321"/>
    <w:rsid w:val="003C489D"/>
    <w:rsid w:val="003E2DFD"/>
    <w:rsid w:val="003E3DD7"/>
    <w:rsid w:val="00400A17"/>
    <w:rsid w:val="00400B94"/>
    <w:rsid w:val="0040328D"/>
    <w:rsid w:val="0042214D"/>
    <w:rsid w:val="00423A97"/>
    <w:rsid w:val="004241AC"/>
    <w:rsid w:val="00427C1D"/>
    <w:rsid w:val="004302C2"/>
    <w:rsid w:val="00432C60"/>
    <w:rsid w:val="00432DED"/>
    <w:rsid w:val="004368FD"/>
    <w:rsid w:val="00442C3D"/>
    <w:rsid w:val="0045738B"/>
    <w:rsid w:val="004609F8"/>
    <w:rsid w:val="0046592D"/>
    <w:rsid w:val="00467CA6"/>
    <w:rsid w:val="00467D2B"/>
    <w:rsid w:val="00475943"/>
    <w:rsid w:val="00481D3F"/>
    <w:rsid w:val="00494426"/>
    <w:rsid w:val="004A0786"/>
    <w:rsid w:val="004A1C83"/>
    <w:rsid w:val="004A43FE"/>
    <w:rsid w:val="004B20A8"/>
    <w:rsid w:val="004B66AE"/>
    <w:rsid w:val="004C43BE"/>
    <w:rsid w:val="004D3FC8"/>
    <w:rsid w:val="004D58DE"/>
    <w:rsid w:val="004E5A39"/>
    <w:rsid w:val="004E7B55"/>
    <w:rsid w:val="004F5969"/>
    <w:rsid w:val="00500ACA"/>
    <w:rsid w:val="005049A1"/>
    <w:rsid w:val="00504FC1"/>
    <w:rsid w:val="00510B18"/>
    <w:rsid w:val="005115EB"/>
    <w:rsid w:val="00514DC9"/>
    <w:rsid w:val="00516286"/>
    <w:rsid w:val="00520216"/>
    <w:rsid w:val="00522BED"/>
    <w:rsid w:val="00531963"/>
    <w:rsid w:val="0053410A"/>
    <w:rsid w:val="005375FF"/>
    <w:rsid w:val="00554D59"/>
    <w:rsid w:val="00555F2A"/>
    <w:rsid w:val="00556147"/>
    <w:rsid w:val="00562AFA"/>
    <w:rsid w:val="0056372C"/>
    <w:rsid w:val="00567615"/>
    <w:rsid w:val="00573995"/>
    <w:rsid w:val="00575C97"/>
    <w:rsid w:val="005855F7"/>
    <w:rsid w:val="005950D6"/>
    <w:rsid w:val="00597EE3"/>
    <w:rsid w:val="005A2F3B"/>
    <w:rsid w:val="005A70C0"/>
    <w:rsid w:val="005A73B6"/>
    <w:rsid w:val="005B7A3A"/>
    <w:rsid w:val="005B7F4A"/>
    <w:rsid w:val="005C3F9D"/>
    <w:rsid w:val="005C4554"/>
    <w:rsid w:val="005D0F7B"/>
    <w:rsid w:val="005E1559"/>
    <w:rsid w:val="005F6388"/>
    <w:rsid w:val="006163E3"/>
    <w:rsid w:val="00621AE2"/>
    <w:rsid w:val="006244FF"/>
    <w:rsid w:val="0062773A"/>
    <w:rsid w:val="006278D9"/>
    <w:rsid w:val="00630065"/>
    <w:rsid w:val="00642D6A"/>
    <w:rsid w:val="0064646C"/>
    <w:rsid w:val="00647E7C"/>
    <w:rsid w:val="00650B3F"/>
    <w:rsid w:val="00654D9E"/>
    <w:rsid w:val="00664931"/>
    <w:rsid w:val="006727BD"/>
    <w:rsid w:val="00673DB0"/>
    <w:rsid w:val="00673E51"/>
    <w:rsid w:val="00676388"/>
    <w:rsid w:val="006809D9"/>
    <w:rsid w:val="006844F9"/>
    <w:rsid w:val="006857B1"/>
    <w:rsid w:val="006914B4"/>
    <w:rsid w:val="00693327"/>
    <w:rsid w:val="00693B07"/>
    <w:rsid w:val="006970E2"/>
    <w:rsid w:val="00697B95"/>
    <w:rsid w:val="006A3A1A"/>
    <w:rsid w:val="006B311C"/>
    <w:rsid w:val="006B3E12"/>
    <w:rsid w:val="006B5B8D"/>
    <w:rsid w:val="006D0625"/>
    <w:rsid w:val="006D5416"/>
    <w:rsid w:val="006D75B6"/>
    <w:rsid w:val="006D7B8C"/>
    <w:rsid w:val="006E4420"/>
    <w:rsid w:val="00715B8B"/>
    <w:rsid w:val="00716DF5"/>
    <w:rsid w:val="007170D7"/>
    <w:rsid w:val="00721985"/>
    <w:rsid w:val="007221B6"/>
    <w:rsid w:val="00734B23"/>
    <w:rsid w:val="0074089C"/>
    <w:rsid w:val="00745E21"/>
    <w:rsid w:val="0075058C"/>
    <w:rsid w:val="007564C9"/>
    <w:rsid w:val="0076280C"/>
    <w:rsid w:val="00764EEB"/>
    <w:rsid w:val="00766E26"/>
    <w:rsid w:val="007722E1"/>
    <w:rsid w:val="007743B7"/>
    <w:rsid w:val="00793ABA"/>
    <w:rsid w:val="00794746"/>
    <w:rsid w:val="00797416"/>
    <w:rsid w:val="007A0D99"/>
    <w:rsid w:val="007B583B"/>
    <w:rsid w:val="007B65E4"/>
    <w:rsid w:val="007C0E5E"/>
    <w:rsid w:val="007C55A9"/>
    <w:rsid w:val="007C5C9B"/>
    <w:rsid w:val="007D7DDD"/>
    <w:rsid w:val="007E24DB"/>
    <w:rsid w:val="007E25D4"/>
    <w:rsid w:val="007E34E5"/>
    <w:rsid w:val="00807599"/>
    <w:rsid w:val="0081696E"/>
    <w:rsid w:val="00823F4C"/>
    <w:rsid w:val="008255E9"/>
    <w:rsid w:val="008273E7"/>
    <w:rsid w:val="00851296"/>
    <w:rsid w:val="008547B3"/>
    <w:rsid w:val="00855DF7"/>
    <w:rsid w:val="00863F98"/>
    <w:rsid w:val="00875DE8"/>
    <w:rsid w:val="008819D4"/>
    <w:rsid w:val="0088216F"/>
    <w:rsid w:val="00886714"/>
    <w:rsid w:val="008A3593"/>
    <w:rsid w:val="008A3CD8"/>
    <w:rsid w:val="008A6FEC"/>
    <w:rsid w:val="008A787C"/>
    <w:rsid w:val="008B0213"/>
    <w:rsid w:val="008B60D7"/>
    <w:rsid w:val="008C3D30"/>
    <w:rsid w:val="008C741F"/>
    <w:rsid w:val="008C7468"/>
    <w:rsid w:val="008C7BAA"/>
    <w:rsid w:val="008D10A9"/>
    <w:rsid w:val="008D1529"/>
    <w:rsid w:val="008E32C2"/>
    <w:rsid w:val="009079B1"/>
    <w:rsid w:val="00911021"/>
    <w:rsid w:val="00917F6B"/>
    <w:rsid w:val="00920D99"/>
    <w:rsid w:val="00922A47"/>
    <w:rsid w:val="009243EF"/>
    <w:rsid w:val="00927866"/>
    <w:rsid w:val="00933C39"/>
    <w:rsid w:val="00942AF8"/>
    <w:rsid w:val="00943785"/>
    <w:rsid w:val="00956AF2"/>
    <w:rsid w:val="00957832"/>
    <w:rsid w:val="009872A5"/>
    <w:rsid w:val="00990E8C"/>
    <w:rsid w:val="00996FB2"/>
    <w:rsid w:val="009A2280"/>
    <w:rsid w:val="009A23DE"/>
    <w:rsid w:val="009A260F"/>
    <w:rsid w:val="009A27D4"/>
    <w:rsid w:val="009A442F"/>
    <w:rsid w:val="009B00EB"/>
    <w:rsid w:val="009B03DB"/>
    <w:rsid w:val="009B48E1"/>
    <w:rsid w:val="009C6678"/>
    <w:rsid w:val="009D3446"/>
    <w:rsid w:val="009D3792"/>
    <w:rsid w:val="009E0140"/>
    <w:rsid w:val="009E1EDF"/>
    <w:rsid w:val="009E2BC0"/>
    <w:rsid w:val="009F1411"/>
    <w:rsid w:val="009F3867"/>
    <w:rsid w:val="00A01AB1"/>
    <w:rsid w:val="00A02382"/>
    <w:rsid w:val="00A05D07"/>
    <w:rsid w:val="00A1072E"/>
    <w:rsid w:val="00A17450"/>
    <w:rsid w:val="00A2674F"/>
    <w:rsid w:val="00A3121E"/>
    <w:rsid w:val="00A31DC3"/>
    <w:rsid w:val="00A40459"/>
    <w:rsid w:val="00A40FF3"/>
    <w:rsid w:val="00A453E3"/>
    <w:rsid w:val="00A62B1E"/>
    <w:rsid w:val="00A62D2A"/>
    <w:rsid w:val="00A62D55"/>
    <w:rsid w:val="00A65BEE"/>
    <w:rsid w:val="00A72B7B"/>
    <w:rsid w:val="00A75BCF"/>
    <w:rsid w:val="00A75D0D"/>
    <w:rsid w:val="00A810F1"/>
    <w:rsid w:val="00A87812"/>
    <w:rsid w:val="00A908B9"/>
    <w:rsid w:val="00A90967"/>
    <w:rsid w:val="00A942EA"/>
    <w:rsid w:val="00A94B76"/>
    <w:rsid w:val="00A966D1"/>
    <w:rsid w:val="00AA1BD7"/>
    <w:rsid w:val="00AA2CE3"/>
    <w:rsid w:val="00AA3562"/>
    <w:rsid w:val="00AA596F"/>
    <w:rsid w:val="00AB0F1E"/>
    <w:rsid w:val="00AB5D4D"/>
    <w:rsid w:val="00AC008E"/>
    <w:rsid w:val="00AD201E"/>
    <w:rsid w:val="00AE7D25"/>
    <w:rsid w:val="00B023E9"/>
    <w:rsid w:val="00B04B19"/>
    <w:rsid w:val="00B07395"/>
    <w:rsid w:val="00B1186F"/>
    <w:rsid w:val="00B131CB"/>
    <w:rsid w:val="00B2068E"/>
    <w:rsid w:val="00B22B97"/>
    <w:rsid w:val="00B30431"/>
    <w:rsid w:val="00B31071"/>
    <w:rsid w:val="00B3267F"/>
    <w:rsid w:val="00B44DF6"/>
    <w:rsid w:val="00B531E8"/>
    <w:rsid w:val="00B5600D"/>
    <w:rsid w:val="00B6284C"/>
    <w:rsid w:val="00B62D8E"/>
    <w:rsid w:val="00B63397"/>
    <w:rsid w:val="00B63AB1"/>
    <w:rsid w:val="00B72380"/>
    <w:rsid w:val="00B80D4B"/>
    <w:rsid w:val="00B82939"/>
    <w:rsid w:val="00B83FAE"/>
    <w:rsid w:val="00B93C89"/>
    <w:rsid w:val="00B947FD"/>
    <w:rsid w:val="00BA0ACD"/>
    <w:rsid w:val="00BA0AFB"/>
    <w:rsid w:val="00BA1457"/>
    <w:rsid w:val="00BA58CB"/>
    <w:rsid w:val="00BB2AF8"/>
    <w:rsid w:val="00BB7B54"/>
    <w:rsid w:val="00BC4B20"/>
    <w:rsid w:val="00BC74C2"/>
    <w:rsid w:val="00BC77F4"/>
    <w:rsid w:val="00BE17BB"/>
    <w:rsid w:val="00BE1885"/>
    <w:rsid w:val="00BE7CDB"/>
    <w:rsid w:val="00BF2399"/>
    <w:rsid w:val="00BF2995"/>
    <w:rsid w:val="00BF55B9"/>
    <w:rsid w:val="00BF7A42"/>
    <w:rsid w:val="00C2565A"/>
    <w:rsid w:val="00C34ECE"/>
    <w:rsid w:val="00C3688B"/>
    <w:rsid w:val="00C42AAC"/>
    <w:rsid w:val="00C66597"/>
    <w:rsid w:val="00C669B2"/>
    <w:rsid w:val="00C7006D"/>
    <w:rsid w:val="00C8385B"/>
    <w:rsid w:val="00C85253"/>
    <w:rsid w:val="00C9040D"/>
    <w:rsid w:val="00C910F1"/>
    <w:rsid w:val="00C94158"/>
    <w:rsid w:val="00CA6F79"/>
    <w:rsid w:val="00CB584C"/>
    <w:rsid w:val="00CC52A3"/>
    <w:rsid w:val="00CC7AFF"/>
    <w:rsid w:val="00CC7EA1"/>
    <w:rsid w:val="00CD1305"/>
    <w:rsid w:val="00CD6CE4"/>
    <w:rsid w:val="00CD75CD"/>
    <w:rsid w:val="00CE62A1"/>
    <w:rsid w:val="00CF1965"/>
    <w:rsid w:val="00CF3612"/>
    <w:rsid w:val="00D031E9"/>
    <w:rsid w:val="00D063DB"/>
    <w:rsid w:val="00D125B4"/>
    <w:rsid w:val="00D17BEF"/>
    <w:rsid w:val="00D20170"/>
    <w:rsid w:val="00D212AA"/>
    <w:rsid w:val="00D27199"/>
    <w:rsid w:val="00D308ED"/>
    <w:rsid w:val="00D3451B"/>
    <w:rsid w:val="00D5041B"/>
    <w:rsid w:val="00D60600"/>
    <w:rsid w:val="00D619B6"/>
    <w:rsid w:val="00D65622"/>
    <w:rsid w:val="00D660E3"/>
    <w:rsid w:val="00D724B9"/>
    <w:rsid w:val="00D75566"/>
    <w:rsid w:val="00D766AB"/>
    <w:rsid w:val="00D7790B"/>
    <w:rsid w:val="00D806B5"/>
    <w:rsid w:val="00D81932"/>
    <w:rsid w:val="00D84396"/>
    <w:rsid w:val="00D844FF"/>
    <w:rsid w:val="00D900EF"/>
    <w:rsid w:val="00D96199"/>
    <w:rsid w:val="00DB359A"/>
    <w:rsid w:val="00DC7404"/>
    <w:rsid w:val="00DD4E72"/>
    <w:rsid w:val="00DE633C"/>
    <w:rsid w:val="00DF6075"/>
    <w:rsid w:val="00DF7380"/>
    <w:rsid w:val="00E0025E"/>
    <w:rsid w:val="00E00920"/>
    <w:rsid w:val="00E10D6C"/>
    <w:rsid w:val="00E15084"/>
    <w:rsid w:val="00E228B6"/>
    <w:rsid w:val="00E266C8"/>
    <w:rsid w:val="00E369AD"/>
    <w:rsid w:val="00E43089"/>
    <w:rsid w:val="00E44353"/>
    <w:rsid w:val="00E5065B"/>
    <w:rsid w:val="00E52C52"/>
    <w:rsid w:val="00E641B5"/>
    <w:rsid w:val="00E76B37"/>
    <w:rsid w:val="00E802C3"/>
    <w:rsid w:val="00E80E11"/>
    <w:rsid w:val="00E83F8D"/>
    <w:rsid w:val="00E84D38"/>
    <w:rsid w:val="00E861BE"/>
    <w:rsid w:val="00E8770C"/>
    <w:rsid w:val="00E95587"/>
    <w:rsid w:val="00E97F9E"/>
    <w:rsid w:val="00EA10AC"/>
    <w:rsid w:val="00EA26E1"/>
    <w:rsid w:val="00EC20D3"/>
    <w:rsid w:val="00EC2A89"/>
    <w:rsid w:val="00EC3589"/>
    <w:rsid w:val="00EC382D"/>
    <w:rsid w:val="00EC4F2F"/>
    <w:rsid w:val="00EC7575"/>
    <w:rsid w:val="00ED2355"/>
    <w:rsid w:val="00EE0B91"/>
    <w:rsid w:val="00EE6200"/>
    <w:rsid w:val="00EE6451"/>
    <w:rsid w:val="00EF062E"/>
    <w:rsid w:val="00EF23C9"/>
    <w:rsid w:val="00EF6711"/>
    <w:rsid w:val="00F04FD2"/>
    <w:rsid w:val="00F124E9"/>
    <w:rsid w:val="00F13188"/>
    <w:rsid w:val="00F16138"/>
    <w:rsid w:val="00F21084"/>
    <w:rsid w:val="00F22D9B"/>
    <w:rsid w:val="00F258FD"/>
    <w:rsid w:val="00F26F36"/>
    <w:rsid w:val="00F30D40"/>
    <w:rsid w:val="00F37470"/>
    <w:rsid w:val="00F43E9B"/>
    <w:rsid w:val="00F5780C"/>
    <w:rsid w:val="00F66767"/>
    <w:rsid w:val="00F7561E"/>
    <w:rsid w:val="00F81C21"/>
    <w:rsid w:val="00F81DD1"/>
    <w:rsid w:val="00F85989"/>
    <w:rsid w:val="00F93EED"/>
    <w:rsid w:val="00F951EF"/>
    <w:rsid w:val="00F96473"/>
    <w:rsid w:val="00FA2702"/>
    <w:rsid w:val="00FA49B4"/>
    <w:rsid w:val="00FB69C8"/>
    <w:rsid w:val="00FC1709"/>
    <w:rsid w:val="00FD14D1"/>
    <w:rsid w:val="00FD4B20"/>
    <w:rsid w:val="00FD67FE"/>
    <w:rsid w:val="00FE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F072"/>
  <w15:docId w15:val="{45CD72BA-E869-4C5B-B2C6-437BB5E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E802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  <w:style w:type="character" w:customStyle="1" w:styleId="NessunoA">
    <w:name w:val="Nessuno A"/>
    <w:rsid w:val="005D0F7B"/>
    <w:rPr>
      <w:lang w:val="it-IT"/>
    </w:rPr>
  </w:style>
  <w:style w:type="character" w:customStyle="1" w:styleId="Hyperlink0">
    <w:name w:val="Hyperlink.0"/>
    <w:basedOn w:val="Carpredefinitoparagrafo"/>
    <w:rsid w:val="00CD75CD"/>
    <w:rPr>
      <w:sz w:val="22"/>
      <w:szCs w:val="22"/>
    </w:rPr>
  </w:style>
  <w:style w:type="character" w:customStyle="1" w:styleId="Nessuno">
    <w:name w:val="Nessuno"/>
    <w:rsid w:val="00927866"/>
  </w:style>
  <w:style w:type="paragraph" w:customStyle="1" w:styleId="CorpoA">
    <w:name w:val="Corpo A"/>
    <w:rsid w:val="00116F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testo1">
    <w:name w:val="Corpo testo1"/>
    <w:rsid w:val="004E7B55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  <w:style w:type="character" w:customStyle="1" w:styleId="Hyperlink2">
    <w:name w:val="Hyperlink.2"/>
    <w:basedOn w:val="Nessuno"/>
    <w:rsid w:val="003B6321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802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y2iqfc">
    <w:name w:val="y2iqfc"/>
    <w:basedOn w:val="Carpredefinitoparagrafo"/>
    <w:rsid w:val="00F81DD1"/>
  </w:style>
  <w:style w:type="character" w:customStyle="1" w:styleId="Hyperlink4">
    <w:name w:val="Hyperlink.4"/>
    <w:basedOn w:val="Nessuno"/>
    <w:rsid w:val="00764EE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5A70C0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BodytextAgency">
    <w:name w:val="Body text (Agency)"/>
    <w:basedOn w:val="Normale"/>
    <w:link w:val="BodytextAgencyChar"/>
    <w:qFormat/>
    <w:rsid w:val="00363212"/>
    <w:pPr>
      <w:spacing w:after="140" w:line="280" w:lineRule="atLeast"/>
    </w:pPr>
    <w:rPr>
      <w:rFonts w:ascii="Verdana" w:eastAsia="Verdana" w:hAnsi="Verdana" w:cs="Times New Roman"/>
      <w:sz w:val="18"/>
      <w:szCs w:val="18"/>
      <w:lang w:val="x-none" w:eastAsia="x-none"/>
    </w:rPr>
  </w:style>
  <w:style w:type="character" w:customStyle="1" w:styleId="BodytextAgencyChar">
    <w:name w:val="Body text (Agency) Char"/>
    <w:link w:val="BodytextAgency"/>
    <w:rsid w:val="00363212"/>
    <w:rPr>
      <w:rFonts w:ascii="Verdana" w:eastAsia="Verdana" w:hAnsi="Verdana" w:cs="Times New Roman"/>
      <w:sz w:val="18"/>
      <w:szCs w:val="18"/>
      <w:lang w:val="x-none" w:eastAsia="x-none"/>
    </w:rPr>
  </w:style>
  <w:style w:type="paragraph" w:styleId="Revisione">
    <w:name w:val="Revision"/>
    <w:hidden/>
    <w:uiPriority w:val="99"/>
    <w:semiHidden/>
    <w:rsid w:val="00922A47"/>
    <w:pPr>
      <w:spacing w:after="0" w:line="240" w:lineRule="auto"/>
    </w:pPr>
  </w:style>
  <w:style w:type="paragraph" w:styleId="Corpotesto">
    <w:name w:val="Body Text"/>
    <w:basedOn w:val="Normale"/>
    <w:link w:val="CorpotestoCarattere"/>
    <w:uiPriority w:val="1"/>
    <w:unhideWhenUsed/>
    <w:qFormat/>
    <w:rsid w:val="006E44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E4420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edicinali.aifa.gov.i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icinali.aifa.gov.it/" TargetMode="External"/><Relationship Id="rId10" Type="http://schemas.openxmlformats.org/officeDocument/2006/relationships/hyperlink" Target="https://medicinali.aifa.gov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/" TargetMode="Externa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D4559-40BD-4DC0-9E78-A4CBE1A2B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2357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 Dario Davide</cp:lastModifiedBy>
  <cp:revision>4</cp:revision>
  <dcterms:created xsi:type="dcterms:W3CDTF">2024-10-28T10:54:00Z</dcterms:created>
  <dcterms:modified xsi:type="dcterms:W3CDTF">2024-10-28T12:31:00Z</dcterms:modified>
</cp:coreProperties>
</file>