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9BA05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5BC9BBE6" wp14:editId="5BC9BBE7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9BA06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5BC9BA07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C9BBE8" wp14:editId="5BC9BBE9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EEF87" w14:textId="77777777" w:rsidR="00CC34EC" w:rsidRPr="00DB4923" w:rsidRDefault="00CC34EC" w:rsidP="00CC34EC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  <w:p w14:paraId="5BC9BBF1" w14:textId="47A9E2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BC9BBE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220EEF87" w14:textId="77777777" w:rsidR="00CC34EC" w:rsidRPr="00DB4923" w:rsidRDefault="00CC34EC" w:rsidP="00CC34EC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  <w:p w14:paraId="5BC9BBF1" w14:textId="47A9E2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5BC9BA08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BC9BA09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BC9BA0A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BC9BA0B" w14:textId="342E356F" w:rsidR="00BF7A42" w:rsidRDefault="009A5173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TENAMPER</w:t>
      </w:r>
    </w:p>
    <w:p w14:paraId="5BC9BA0C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6E80DE05" w14:textId="77777777" w:rsidR="00CC34EC" w:rsidRDefault="004241AC" w:rsidP="009A5173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A974E2" w:rsidRPr="00176AB7">
        <w:t>perindopril</w:t>
      </w:r>
      <w:proofErr w:type="spellEnd"/>
      <w:r w:rsidR="00A974E2" w:rsidRPr="00176AB7">
        <w:t xml:space="preserve"> </w:t>
      </w:r>
      <w:proofErr w:type="spellStart"/>
      <w:r w:rsidR="00A974E2" w:rsidRPr="00176AB7">
        <w:t>tert-butilamina</w:t>
      </w:r>
      <w:proofErr w:type="spellEnd"/>
      <w:r w:rsidR="00A974E2" w:rsidRPr="00176AB7">
        <w:t>/</w:t>
      </w:r>
      <w:proofErr w:type="spellStart"/>
      <w:r w:rsidR="00A974E2" w:rsidRPr="00176AB7">
        <w:t>amlodipina</w:t>
      </w:r>
      <w:proofErr w:type="spellEnd"/>
      <w:r w:rsidR="00A974E2" w:rsidRPr="00176AB7">
        <w:t xml:space="preserve"> </w:t>
      </w:r>
      <w:proofErr w:type="spellStart"/>
      <w:r w:rsidR="00A974E2" w:rsidRPr="00176AB7">
        <w:t>besilato</w:t>
      </w:r>
      <w:proofErr w:type="spellEnd"/>
      <w:r w:rsidR="002A1800">
        <w:rPr>
          <w:snapToGrid w:val="0"/>
        </w:rPr>
        <w:t xml:space="preserve">, </w:t>
      </w:r>
    </w:p>
    <w:p w14:paraId="5BC9BA0D" w14:textId="3207C0EC" w:rsidR="004241AC" w:rsidRPr="00A966D1" w:rsidRDefault="00102B64" w:rsidP="009A5173">
      <w:pPr>
        <w:widowControl w:val="0"/>
        <w:spacing w:after="0" w:line="240" w:lineRule="auto"/>
        <w:jc w:val="center"/>
        <w:rPr>
          <w:snapToGrid w:val="0"/>
        </w:rPr>
      </w:pPr>
      <w:r w:rsidRPr="00176AB7">
        <w:t>4 mg/5 mg compresse</w:t>
      </w:r>
      <w:r>
        <w:t xml:space="preserve">; </w:t>
      </w:r>
      <w:r w:rsidRPr="00176AB7">
        <w:t>4 mg/10 mg compresse</w:t>
      </w:r>
      <w:r>
        <w:t xml:space="preserve">; </w:t>
      </w:r>
      <w:r w:rsidR="00B92BD9" w:rsidRPr="00176AB7">
        <w:t>8 mg/5 mg compresse</w:t>
      </w:r>
      <w:r w:rsidR="00B92BD9">
        <w:t xml:space="preserve">; </w:t>
      </w:r>
      <w:r w:rsidR="00B92BD9" w:rsidRPr="00176AB7">
        <w:t>8 mg/10 mg compresse</w:t>
      </w:r>
      <w:r w:rsidR="004241AC" w:rsidRPr="00A966D1">
        <w:rPr>
          <w:snapToGrid w:val="0"/>
        </w:rPr>
        <w:t>)</w:t>
      </w:r>
    </w:p>
    <w:p w14:paraId="5BC9BA0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C9BA0F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C9BA11" w14:textId="6F57FC7E" w:rsidR="00EC3589" w:rsidRDefault="004329EE" w:rsidP="004241AC">
      <w:pPr>
        <w:spacing w:after="0" w:line="240" w:lineRule="auto"/>
        <w:jc w:val="center"/>
        <w:rPr>
          <w:b/>
        </w:rPr>
      </w:pPr>
      <w:r w:rsidRPr="004329EE">
        <w:rPr>
          <w:b/>
        </w:rPr>
        <w:t>ERREKAPPA EUROTERAPICI S.P.A.</w:t>
      </w:r>
      <w:r w:rsidR="00BF7A42" w:rsidRPr="00BF7A42">
        <w:rPr>
          <w:b/>
        </w:rPr>
        <w:t xml:space="preserve"> </w:t>
      </w:r>
    </w:p>
    <w:p w14:paraId="5BC9BA12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5BC9BA13" w14:textId="1BB59EC3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C31122" w:rsidRPr="00C31122">
        <w:rPr>
          <w:rFonts w:cs="Helvetica"/>
          <w:b/>
        </w:rPr>
        <w:t>049658</w:t>
      </w:r>
    </w:p>
    <w:p w14:paraId="5BC9BA14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BC9BA15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BC9BA16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5BC9BA17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5BC9BA18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BC9BA19" w14:textId="1D774528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8C797E">
        <w:rPr>
          <w:rFonts w:eastAsia="Calibri" w:cs="Calibri"/>
          <w:color w:val="000000"/>
          <w:lang w:eastAsia="it-IT"/>
        </w:rPr>
        <w:t xml:space="preserve">. </w:t>
      </w:r>
      <w:r w:rsidR="004F6947">
        <w:rPr>
          <w:rFonts w:eastAsia="Calibri" w:cs="Calibri"/>
          <w:color w:val="000000"/>
          <w:lang w:eastAsia="it-IT"/>
        </w:rPr>
        <w:t>In esso viene spiegato</w:t>
      </w:r>
      <w:r w:rsidRPr="009F1B70">
        <w:rPr>
          <w:rFonts w:eastAsia="Calibri" w:cs="Calibri"/>
          <w:color w:val="000000"/>
          <w:lang w:eastAsia="it-IT"/>
        </w:rPr>
        <w:t xml:space="preserve"> come </w:t>
      </w:r>
      <w:r w:rsidR="00976327">
        <w:rPr>
          <w:rFonts w:eastAsia="Calibri" w:cs="Calibri"/>
          <w:color w:val="000000"/>
          <w:lang w:eastAsia="it-IT"/>
        </w:rPr>
        <w:t>TENAMPER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</w:t>
      </w:r>
      <w:r w:rsidR="00A2164D">
        <w:rPr>
          <w:rFonts w:eastAsia="Calibri" w:cs="Calibri"/>
          <w:color w:val="000000"/>
          <w:lang w:eastAsia="it-IT"/>
        </w:rPr>
        <w:t xml:space="preserve"> quali sono</w:t>
      </w:r>
      <w:r>
        <w:rPr>
          <w:rFonts w:eastAsia="Calibri" w:cs="Calibri"/>
          <w:color w:val="000000"/>
          <w:lang w:eastAsia="it-IT"/>
        </w:rPr>
        <w:t xml:space="preserve">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</w:t>
      </w:r>
      <w:r w:rsidR="00A2164D">
        <w:rPr>
          <w:rFonts w:eastAsia="Calibri" w:cs="Calibri"/>
          <w:color w:val="000000"/>
          <w:lang w:eastAsia="it-IT"/>
        </w:rPr>
        <w:t>Il documento n</w:t>
      </w:r>
      <w:r w:rsidRPr="009F1B70">
        <w:rPr>
          <w:rFonts w:eastAsia="Calibri" w:cs="Calibri"/>
          <w:color w:val="000000"/>
          <w:lang w:eastAsia="it-IT"/>
        </w:rPr>
        <w:t xml:space="preserve">on intende fornire consigli pratici su come utilizzare </w:t>
      </w:r>
      <w:r w:rsidR="00976327">
        <w:rPr>
          <w:rFonts w:eastAsia="Calibri" w:cs="Calibri"/>
          <w:color w:val="000000"/>
          <w:lang w:eastAsia="it-IT"/>
        </w:rPr>
        <w:t>TENAMPER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5BC9BA1A" w14:textId="32BD0D93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8C797E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5BC9BA1B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BC9BA1C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BC9BA1D" w14:textId="309D2F9E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5BC9BA1F" w14:textId="2138B1B5" w:rsidR="00797416" w:rsidRDefault="00976327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TENAMPER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 principi attiv</w:t>
      </w:r>
      <w:r w:rsidR="008C797E"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C37CF" w:rsidRPr="00DC37CF">
        <w:rPr>
          <w:rFonts w:eastAsia="Calibri" w:cs="Calibri"/>
          <w:color w:val="000000"/>
          <w:lang w:eastAsia="it-IT"/>
        </w:rPr>
        <w:t>perindopril</w:t>
      </w:r>
      <w:proofErr w:type="spellEnd"/>
      <w:r w:rsidR="00DC37CF" w:rsidRPr="00DC37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C37CF" w:rsidRPr="00DC37CF">
        <w:rPr>
          <w:rFonts w:eastAsia="Calibri" w:cs="Calibri"/>
          <w:color w:val="000000"/>
          <w:lang w:eastAsia="it-IT"/>
        </w:rPr>
        <w:t>tert-butilamina</w:t>
      </w:r>
      <w:proofErr w:type="spellEnd"/>
      <w:r w:rsidR="00DC37C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C37CF" w:rsidRPr="00DC37CF">
        <w:rPr>
          <w:rFonts w:eastAsia="Calibri" w:cs="Calibri"/>
          <w:color w:val="000000"/>
          <w:lang w:eastAsia="it-IT"/>
        </w:rPr>
        <w:t>amlodipina</w:t>
      </w:r>
      <w:proofErr w:type="spellEnd"/>
      <w:r w:rsidR="00DC37CF" w:rsidRPr="00DC37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C37CF" w:rsidRPr="00DC37CF">
        <w:rPr>
          <w:rFonts w:eastAsia="Calibri" w:cs="Calibri"/>
          <w:color w:val="000000"/>
          <w:lang w:eastAsia="it-IT"/>
        </w:rPr>
        <w:t>besilato</w:t>
      </w:r>
      <w:proofErr w:type="spellEnd"/>
      <w:r w:rsidR="00DC37CF" w:rsidRPr="00DC37CF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DC37CF">
        <w:rPr>
          <w:rFonts w:eastAsia="Calibri" w:cs="Calibri"/>
          <w:color w:val="000000"/>
          <w:lang w:eastAsia="it-IT"/>
        </w:rPr>
        <w:t xml:space="preserve"> </w:t>
      </w:r>
      <w:r w:rsidR="008C3980" w:rsidRPr="00297B23">
        <w:rPr>
          <w:rFonts w:eastAsia="Calibri" w:cs="Calibri"/>
          <w:color w:val="000000"/>
        </w:rPr>
        <w:t>compresse contenenti diversi dosaggi dei due principi attivi:</w:t>
      </w:r>
      <w:r w:rsidR="008C3980" w:rsidRPr="00297B23">
        <w:t xml:space="preserve"> 4 mg + 5 mg, 8 mg + 5 mg, 8 mg + 5 mg, 8 mg + 10 mg</w:t>
      </w:r>
      <w:r w:rsidR="00797416">
        <w:rPr>
          <w:rFonts w:eastAsia="Calibri" w:cs="Calibri"/>
          <w:color w:val="000000"/>
          <w:lang w:eastAsia="it-IT"/>
        </w:rPr>
        <w:t>;</w:t>
      </w:r>
    </w:p>
    <w:p w14:paraId="652EEAEE" w14:textId="77777777" w:rsidR="00140A48" w:rsidRDefault="00140A48" w:rsidP="00140A4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2E20CD5" w14:textId="7122F571" w:rsidR="00140A48" w:rsidRPr="00D17655" w:rsidRDefault="00140A48" w:rsidP="00140A4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TENAMPER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un medicinale contenente</w:t>
      </w:r>
      <w:r>
        <w:rPr>
          <w:rFonts w:eastAsia="Calibri" w:cs="Calibri"/>
          <w:color w:val="000000"/>
          <w:lang w:eastAsia="it-IT"/>
        </w:rPr>
        <w:t xml:space="preserve"> in associazione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due </w:t>
      </w:r>
      <w:r w:rsidRPr="009F1B70">
        <w:rPr>
          <w:rFonts w:eastAsia="Calibri" w:cs="Calibri"/>
          <w:color w:val="000000"/>
          <w:lang w:eastAsia="it-IT"/>
        </w:rPr>
        <w:t xml:space="preserve">principi attivi </w:t>
      </w:r>
      <w:r>
        <w:rPr>
          <w:rFonts w:eastAsia="Calibri" w:cs="Calibri"/>
          <w:color w:val="000000"/>
          <w:lang w:eastAsia="it-IT"/>
        </w:rPr>
        <w:t>noti (</w:t>
      </w:r>
      <w:proofErr w:type="spellStart"/>
      <w:r>
        <w:rPr>
          <w:rFonts w:eastAsia="Calibri" w:cs="Calibri"/>
          <w:color w:val="000000"/>
          <w:lang w:eastAsia="it-IT"/>
        </w:rPr>
        <w:t>perindopril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) e </w:t>
      </w:r>
      <w:r w:rsidRPr="00012B3F">
        <w:rPr>
          <w:rFonts w:eastAsia="Calibri" w:cs="Calibri"/>
          <w:color w:val="000000"/>
          <w:lang w:eastAsia="it-IT"/>
        </w:rPr>
        <w:t xml:space="preserve">presenti separatamente in altri medicinali già autorizzati. </w:t>
      </w:r>
    </w:p>
    <w:p w14:paraId="5F06CEAC" w14:textId="3D507C30" w:rsidR="00140A48" w:rsidRPr="0038657A" w:rsidRDefault="00140A48" w:rsidP="00140A4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8575C1">
        <w:rPr>
          <w:rFonts w:cs="Arial"/>
        </w:rPr>
        <w:t xml:space="preserve">Il medicinale di riferimento contenente </w:t>
      </w:r>
      <w:proofErr w:type="spellStart"/>
      <w:r w:rsidRPr="008575C1">
        <w:rPr>
          <w:rFonts w:cs="Arial"/>
        </w:rPr>
        <w:t>amlodipina</w:t>
      </w:r>
      <w:proofErr w:type="spellEnd"/>
      <w:r w:rsidRPr="008575C1">
        <w:rPr>
          <w:rFonts w:cs="Arial"/>
        </w:rPr>
        <w:t xml:space="preserve"> è </w:t>
      </w:r>
      <w:proofErr w:type="spellStart"/>
      <w:r w:rsidRPr="008575C1">
        <w:rPr>
          <w:rFonts w:cs="Arial"/>
        </w:rPr>
        <w:t>Norvasc</w:t>
      </w:r>
      <w:proofErr w:type="spellEnd"/>
      <w:r w:rsidRPr="008575C1">
        <w:rPr>
          <w:rFonts w:cs="Arial"/>
        </w:rPr>
        <w:t xml:space="preserve">; il medicinale di riferimento contenente </w:t>
      </w:r>
      <w:proofErr w:type="spellStart"/>
      <w:r w:rsidRPr="008575C1">
        <w:rPr>
          <w:rFonts w:cs="Arial"/>
        </w:rPr>
        <w:t>perindopril</w:t>
      </w:r>
      <w:proofErr w:type="spellEnd"/>
      <w:r w:rsidRPr="008575C1">
        <w:rPr>
          <w:rFonts w:cs="Arial"/>
        </w:rPr>
        <w:t xml:space="preserve"> è </w:t>
      </w:r>
      <w:proofErr w:type="spellStart"/>
      <w:r w:rsidR="00A628B9" w:rsidRPr="00A628B9">
        <w:rPr>
          <w:rFonts w:cs="Arial"/>
        </w:rPr>
        <w:t>Prestarium</w:t>
      </w:r>
      <w:proofErr w:type="spellEnd"/>
      <w:r w:rsidR="00A628B9" w:rsidRPr="00A628B9">
        <w:rPr>
          <w:rFonts w:cs="Arial"/>
        </w:rPr>
        <w:t xml:space="preserve"> corrispondente al medicinale</w:t>
      </w:r>
      <w:r w:rsidR="00A628B9">
        <w:rPr>
          <w:rFonts w:cs="Arial"/>
        </w:rPr>
        <w:t xml:space="preserve"> </w:t>
      </w:r>
      <w:proofErr w:type="spellStart"/>
      <w:r w:rsidR="00A628B9">
        <w:rPr>
          <w:rFonts w:cs="Arial"/>
        </w:rPr>
        <w:t>Coversyl</w:t>
      </w:r>
      <w:proofErr w:type="spellEnd"/>
      <w:r w:rsidR="00A628B9">
        <w:rPr>
          <w:rFonts w:cs="Arial"/>
        </w:rPr>
        <w:t xml:space="preserve"> autorizzato in Italia</w:t>
      </w:r>
      <w:r w:rsidR="00A628B9" w:rsidRPr="00A628B9">
        <w:rPr>
          <w:rFonts w:cs="Arial"/>
        </w:rPr>
        <w:t>.</w:t>
      </w:r>
      <w:r w:rsidR="003C1A0A" w:rsidRPr="008575C1">
        <w:rPr>
          <w:rFonts w:eastAsia="Calibri" w:cs="Calibri"/>
          <w:color w:val="000000"/>
          <w:lang w:eastAsia="it-IT"/>
        </w:rPr>
        <w:t xml:space="preserve"> </w:t>
      </w:r>
      <w:r w:rsidRPr="008575C1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9" w:anchor="/it/i" w:history="1">
        <w:r w:rsidR="006F4CCC" w:rsidRPr="00012B3F">
          <w:rPr>
            <w:rStyle w:val="Collegamentoipertestuale"/>
            <w:rFonts w:eastAsia="Calibri" w:cs="Calibri"/>
            <w:lang w:eastAsia="it-IT"/>
          </w:rPr>
          <w:t>https://medicinali.aifa.gov.it/it/#/it/</w:t>
        </w:r>
        <w:r w:rsidR="006F4CCC" w:rsidRPr="008575C1">
          <w:rPr>
            <w:rStyle w:val="Collegamentoipertestuale"/>
            <w:rFonts w:eastAsia="Calibri" w:cs="Calibri"/>
            <w:lang w:eastAsia="it-IT"/>
          </w:rPr>
          <w:t>i</w:t>
        </w:r>
      </w:hyperlink>
      <w:r w:rsidRPr="008575C1">
        <w:rPr>
          <w:rFonts w:eastAsia="Calibri" w:cs="Calibri"/>
          <w:lang w:eastAsia="it-IT"/>
        </w:rPr>
        <w:t>)</w:t>
      </w:r>
      <w:r w:rsidRPr="008575C1">
        <w:t xml:space="preserve"> </w:t>
      </w:r>
      <w:r w:rsidRPr="008575C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8575C1">
        <w:rPr>
          <w:rFonts w:eastAsia="Calibri" w:cs="Calibri"/>
          <w:color w:val="000000"/>
          <w:lang w:eastAsia="it-IT"/>
        </w:rPr>
        <w:t>Norvasc</w:t>
      </w:r>
      <w:proofErr w:type="spellEnd"/>
      <w:r w:rsidRPr="008575C1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8575C1">
        <w:rPr>
          <w:rFonts w:eastAsia="Calibri" w:cs="Calibri"/>
          <w:color w:val="000000"/>
          <w:lang w:eastAsia="it-IT"/>
        </w:rPr>
        <w:t>Coversyl</w:t>
      </w:r>
      <w:proofErr w:type="spellEnd"/>
      <w:r w:rsidRPr="008575C1">
        <w:rPr>
          <w:rFonts w:eastAsia="Calibri" w:cs="Calibri"/>
          <w:color w:val="000000"/>
          <w:lang w:eastAsia="it-IT"/>
        </w:rPr>
        <w:t>.</w:t>
      </w:r>
    </w:p>
    <w:p w14:paraId="5BC9BA33" w14:textId="05CE237D" w:rsidR="007A1C0E" w:rsidRDefault="006F4CCC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</w:t>
      </w:r>
    </w:p>
    <w:p w14:paraId="23C0595F" w14:textId="27844A83" w:rsidR="00F17EC2" w:rsidRPr="00F17EC2" w:rsidRDefault="00F17EC2" w:rsidP="00F17E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17EC2">
        <w:rPr>
          <w:rFonts w:eastAsia="Calibri" w:cs="Calibri"/>
          <w:color w:val="000000"/>
          <w:lang w:eastAsia="it-IT"/>
        </w:rPr>
        <w:t xml:space="preserve">TENAMPER </w:t>
      </w:r>
      <w:r w:rsidR="006F4CCC">
        <w:rPr>
          <w:rFonts w:eastAsia="Calibri" w:cs="Calibri"/>
          <w:color w:val="000000"/>
          <w:lang w:eastAsia="it-IT"/>
        </w:rPr>
        <w:t>si usa</w:t>
      </w:r>
      <w:r w:rsidRPr="00F17EC2">
        <w:rPr>
          <w:rFonts w:eastAsia="Calibri" w:cs="Calibri"/>
          <w:color w:val="000000"/>
          <w:lang w:eastAsia="it-IT"/>
        </w:rPr>
        <w:t xml:space="preserve"> per il trattamento della pressione alta (ipertensione) e/o per il trattamento della coronaropatia arteriosa stabile (una condizione in cui il sangue fornito al cuore è ridotto o bloccato). </w:t>
      </w:r>
    </w:p>
    <w:p w14:paraId="5BC9BA35" w14:textId="6F16653C" w:rsidR="00BB2AF8" w:rsidRDefault="00F17EC2" w:rsidP="00F17E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 w:rsidRPr="00F17EC2">
        <w:rPr>
          <w:rFonts w:eastAsia="Calibri" w:cs="Calibri"/>
          <w:color w:val="000000"/>
          <w:lang w:eastAsia="it-IT"/>
        </w:rPr>
        <w:t xml:space="preserve">I pazienti che già prendono </w:t>
      </w:r>
      <w:proofErr w:type="spellStart"/>
      <w:r w:rsidRPr="00F17EC2">
        <w:rPr>
          <w:rFonts w:eastAsia="Calibri" w:cs="Calibri"/>
          <w:color w:val="000000"/>
          <w:lang w:eastAsia="it-IT"/>
        </w:rPr>
        <w:t>perindopril</w:t>
      </w:r>
      <w:proofErr w:type="spellEnd"/>
      <w:r w:rsidRPr="00F17EC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F17EC2">
        <w:rPr>
          <w:rFonts w:eastAsia="Calibri" w:cs="Calibri"/>
          <w:color w:val="000000"/>
          <w:lang w:eastAsia="it-IT"/>
        </w:rPr>
        <w:t>amlodipina</w:t>
      </w:r>
      <w:proofErr w:type="spellEnd"/>
      <w:r w:rsidRPr="00F17EC2">
        <w:rPr>
          <w:rFonts w:eastAsia="Calibri" w:cs="Calibri"/>
          <w:color w:val="000000"/>
          <w:lang w:eastAsia="it-IT"/>
        </w:rPr>
        <w:t xml:space="preserve"> in compresse separate possono prendere al loro posto una compressa di TENAMPER che contiene entrambi i principi attivi.</w:t>
      </w:r>
    </w:p>
    <w:p w14:paraId="5BC9BA36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5BC9BA37" w14:textId="3A5D8355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D662C2" w:rsidRPr="003F739B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5BC9BA38" w14:textId="5CE02448" w:rsidR="00300BEA" w:rsidRPr="001C15DF" w:rsidRDefault="00976327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TENAMPER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EF0443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5BC9BA41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4A688D0D" w14:textId="7C7FDD51" w:rsidR="002E0598" w:rsidRPr="0038657A" w:rsidRDefault="002E0598" w:rsidP="004B3A02">
      <w:pPr>
        <w:tabs>
          <w:tab w:val="left" w:pos="0"/>
        </w:tabs>
        <w:spacing w:after="0" w:line="240" w:lineRule="auto"/>
        <w:jc w:val="both"/>
      </w:pPr>
      <w:r w:rsidRPr="0038657A">
        <w:lastRenderedPageBreak/>
        <w:t>La dose raccomandata è di una compressa al giorno</w:t>
      </w:r>
      <w:r w:rsidR="000335C8">
        <w:t xml:space="preserve">. </w:t>
      </w:r>
      <w:r w:rsidR="000335C8" w:rsidRPr="00F17EC2">
        <w:rPr>
          <w:rFonts w:eastAsia="Calibri" w:cs="Calibri"/>
          <w:color w:val="000000"/>
          <w:lang w:eastAsia="it-IT"/>
        </w:rPr>
        <w:t>TENAMPER</w:t>
      </w:r>
      <w:r w:rsidR="000335C8">
        <w:t xml:space="preserve"> viene prescritto a pazienti che stanno già prendendo </w:t>
      </w:r>
      <w:proofErr w:type="spellStart"/>
      <w:r w:rsidR="000335C8">
        <w:t>perindopril</w:t>
      </w:r>
      <w:proofErr w:type="spellEnd"/>
      <w:r w:rsidR="000335C8">
        <w:t xml:space="preserve"> e </w:t>
      </w:r>
      <w:proofErr w:type="spellStart"/>
      <w:r w:rsidR="000335C8">
        <w:t>amlodipina</w:t>
      </w:r>
      <w:proofErr w:type="spellEnd"/>
      <w:r w:rsidR="000335C8">
        <w:t xml:space="preserve"> in compresse separate</w:t>
      </w:r>
      <w:r w:rsidR="007A2CC9">
        <w:t xml:space="preserve">. </w:t>
      </w:r>
      <w:r w:rsidR="000335C8" w:rsidRPr="000335C8">
        <w:t>Se è necessario un cambiamento della dose, i singoli componenti devono essere titolati individualmente.</w:t>
      </w:r>
      <w:r w:rsidR="000335C8" w:rsidRPr="000335C8" w:rsidDel="000335C8">
        <w:t xml:space="preserve"> </w:t>
      </w:r>
      <w:r w:rsidRPr="00D548AF">
        <w:t>Nei pazienti con problemi ai reni</w:t>
      </w:r>
      <w:r w:rsidR="000C672B" w:rsidRPr="00D548AF">
        <w:t xml:space="preserve"> (GFR &lt; 60 ml/min/1,73 m2) TENAMPER è controindicato. Nei pazienti con problemi epatici non sono stati stabiliti dosaggi specifici per cui si raccomanda </w:t>
      </w:r>
      <w:r w:rsidR="004B3A02" w:rsidRPr="00D548AF">
        <w:t>in questi pazienti una titolazione individuale della dose con i singoli componenti al fine di individuare la dose ottimale di inizio e la dose di mantenimento di essi e se assunti in concomitanza quindi anche di TENAMPER.</w:t>
      </w:r>
      <w:r w:rsidR="004B3A02">
        <w:t xml:space="preserve"> </w:t>
      </w:r>
    </w:p>
    <w:p w14:paraId="27F7F89A" w14:textId="77777777" w:rsidR="002E0598" w:rsidRPr="0038657A" w:rsidRDefault="002E0598" w:rsidP="002E0598">
      <w:pPr>
        <w:tabs>
          <w:tab w:val="left" w:pos="0"/>
        </w:tabs>
        <w:spacing w:after="0" w:line="240" w:lineRule="auto"/>
        <w:jc w:val="both"/>
      </w:pPr>
      <w:r w:rsidRPr="0038657A">
        <w:t>Questo medicinale non deve essere assunto dai bambini e dagli adolescenti (età inferiore a 18 anni)</w:t>
      </w:r>
      <w:r w:rsidRPr="0038657A">
        <w:rPr>
          <w:rFonts w:cs="Times New Roman"/>
        </w:rPr>
        <w:t xml:space="preserve"> poiché la sicurezza e l’efficacia non sono state stabilite per questa fascia di età.</w:t>
      </w:r>
    </w:p>
    <w:p w14:paraId="5BD7ACC2" w14:textId="15C4FB44" w:rsidR="00D362B3" w:rsidRPr="00D362B3" w:rsidRDefault="002E0598" w:rsidP="00D362B3">
      <w:pPr>
        <w:spacing w:after="0" w:line="240" w:lineRule="auto"/>
        <w:jc w:val="both"/>
      </w:pPr>
      <w:r w:rsidRPr="0038657A">
        <w:t xml:space="preserve">Le compresse vanno assunte intere con un po’ di acqua, da assumere preferibilmente al mattino e </w:t>
      </w:r>
      <w:r w:rsidRPr="00974FCC">
        <w:t>comunque prima di un pasto.</w:t>
      </w:r>
    </w:p>
    <w:p w14:paraId="5BC9BA5B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5BC9BA5C" w14:textId="610F9904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225402FC" w14:textId="77777777" w:rsidR="00F60DD0" w:rsidRPr="00F60DD0" w:rsidRDefault="00976327" w:rsidP="00F60DD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eastAsia="Calibri" w:cs="Calibri"/>
          <w:color w:val="000000"/>
          <w:lang w:eastAsia="it-IT"/>
        </w:rPr>
        <w:t>TENAMPER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967529" w:rsidRPr="00974FCC">
        <w:rPr>
          <w:rFonts w:cs="Times New Roman"/>
        </w:rPr>
        <w:t>C09BB04</w:t>
      </w:r>
      <w:r w:rsidR="00967529" w:rsidRPr="00974FCC">
        <w:rPr>
          <w:rFonts w:eastAsia="DejaVuSans" w:cs="DejaVuSans"/>
        </w:rPr>
        <w:t>,</w:t>
      </w:r>
      <w:r w:rsidR="00967529" w:rsidRPr="00974FCC">
        <w:rPr>
          <w:rFonts w:eastAsia="Calibri" w:cs="Calibri"/>
          <w:bCs/>
          <w:color w:val="000000"/>
          <w:lang w:eastAsia="it-IT"/>
        </w:rPr>
        <w:t xml:space="preserve"> </w:t>
      </w:r>
      <w:r w:rsidR="00967529" w:rsidRPr="00974FCC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967529" w:rsidRPr="00974FCC">
        <w:rPr>
          <w:rFonts w:eastAsia="Calibri" w:cs="Calibri"/>
          <w:color w:val="000000"/>
          <w:lang w:eastAsia="it-IT"/>
        </w:rPr>
        <w:t>perindopril</w:t>
      </w:r>
      <w:proofErr w:type="spellEnd"/>
      <w:r w:rsidR="00967529" w:rsidRPr="00974FC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967529" w:rsidRPr="00974FCC">
        <w:rPr>
          <w:rFonts w:eastAsia="Calibri" w:cs="Calibri"/>
          <w:color w:val="000000"/>
          <w:lang w:eastAsia="it-IT"/>
        </w:rPr>
        <w:t>amlodipina</w:t>
      </w:r>
      <w:proofErr w:type="spellEnd"/>
      <w:r w:rsidR="00967529" w:rsidRPr="00974FCC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="00967529" w:rsidRPr="00974FCC">
        <w:t xml:space="preserve">parte della categoria farmaco-terapeutica </w:t>
      </w:r>
      <w:r w:rsidR="00967529" w:rsidRPr="00974FCC">
        <w:rPr>
          <w:iCs/>
        </w:rPr>
        <w:t xml:space="preserve">degli </w:t>
      </w:r>
      <w:r w:rsidR="00967529" w:rsidRPr="00974FCC">
        <w:rPr>
          <w:color w:val="000000"/>
        </w:rPr>
        <w:t>antipertensivi</w:t>
      </w:r>
      <w:r w:rsidR="00967529" w:rsidRPr="00974FCC">
        <w:rPr>
          <w:iCs/>
        </w:rPr>
        <w:t>.</w:t>
      </w:r>
      <w:r w:rsidR="00F60DD0">
        <w:rPr>
          <w:iCs/>
        </w:rPr>
        <w:t xml:space="preserve"> </w:t>
      </w:r>
      <w:proofErr w:type="spellStart"/>
      <w:r w:rsidR="00F60DD0" w:rsidRPr="00F60DD0">
        <w:rPr>
          <w:iCs/>
        </w:rPr>
        <w:t>Perindopril</w:t>
      </w:r>
      <w:proofErr w:type="spellEnd"/>
      <w:r w:rsidR="00F60DD0" w:rsidRPr="00F60DD0">
        <w:rPr>
          <w:iCs/>
        </w:rPr>
        <w:t xml:space="preserve"> è un ACE inibitore, ossia un inibitore dell’enzima di conversione dell’angiotensina. </w:t>
      </w:r>
    </w:p>
    <w:p w14:paraId="0C0341BC" w14:textId="77777777" w:rsidR="00F60DD0" w:rsidRPr="00F60DD0" w:rsidRDefault="00F60DD0" w:rsidP="00F60DD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F60DD0">
        <w:rPr>
          <w:iCs/>
        </w:rPr>
        <w:t>Amlodipina</w:t>
      </w:r>
      <w:proofErr w:type="spellEnd"/>
      <w:r w:rsidRPr="00F60DD0">
        <w:rPr>
          <w:iCs/>
        </w:rPr>
        <w:t xml:space="preserve"> è un bloccante del canale del calcio (calcio antagonista) che appartiene ad una classe di medicinali chiamati </w:t>
      </w:r>
      <w:proofErr w:type="spellStart"/>
      <w:r w:rsidRPr="00F60DD0">
        <w:rPr>
          <w:iCs/>
        </w:rPr>
        <w:t>diidropiridine</w:t>
      </w:r>
      <w:proofErr w:type="spellEnd"/>
      <w:r w:rsidRPr="00F60DD0">
        <w:rPr>
          <w:iCs/>
        </w:rPr>
        <w:t xml:space="preserve">. </w:t>
      </w:r>
    </w:p>
    <w:p w14:paraId="0E1238D5" w14:textId="77777777" w:rsidR="00895E71" w:rsidRDefault="00F60DD0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hd w:val="clear" w:color="auto" w:fill="FFFFFF"/>
        </w:rPr>
      </w:pPr>
      <w:r w:rsidRPr="00F60DD0">
        <w:rPr>
          <w:iCs/>
        </w:rPr>
        <w:t>Insieme agiscono per dilatare e rilassare i vasi sanguigni in modo tale da rendere più facile per il sangue passarvi attraverso e per il cuore mantenere un buon livello di flusso sanguigno.</w:t>
      </w:r>
    </w:p>
    <w:p w14:paraId="5BC9BA5E" w14:textId="6C1B0636" w:rsidR="00BB2AF8" w:rsidRPr="00F60DD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hd w:val="clear" w:color="auto" w:fill="FFFFFF"/>
        </w:rPr>
      </w:pPr>
    </w:p>
    <w:p w14:paraId="5BC9BA5F" w14:textId="566270F4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</w:t>
      </w:r>
      <w:r w:rsidRPr="00862023">
        <w:rPr>
          <w:rFonts w:eastAsia="Calibri" w:cs="Calibri"/>
          <w:b/>
          <w:bCs/>
          <w:lang w:eastAsia="it-IT"/>
        </w:rPr>
        <w:t xml:space="preserve">COME È STATO STUDIATO </w:t>
      </w:r>
      <w:r w:rsidR="00976327" w:rsidRPr="00862023">
        <w:rPr>
          <w:rFonts w:eastAsia="Calibri" w:cs="Calibri"/>
          <w:b/>
          <w:color w:val="000000"/>
          <w:lang w:eastAsia="it-IT"/>
        </w:rPr>
        <w:t>TENAMPER</w:t>
      </w:r>
      <w:r w:rsidRPr="00344385">
        <w:rPr>
          <w:rFonts w:eastAsia="Calibri" w:cs="Calibri"/>
          <w:b/>
          <w:bCs/>
          <w:lang w:eastAsia="it-IT"/>
        </w:rPr>
        <w:t xml:space="preserve">? </w:t>
      </w:r>
    </w:p>
    <w:p w14:paraId="5BC9BA76" w14:textId="6EFBC2BE" w:rsidR="00F96473" w:rsidRDefault="00976327" w:rsidP="00BB2AF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  <w:lang w:eastAsia="it-IT"/>
        </w:rPr>
        <w:t>TENAMPER</w:t>
      </w:r>
      <w:r w:rsidR="00F96473">
        <w:rPr>
          <w:rFonts w:ascii="Calibri" w:hAnsi="Calibri" w:cs="Arial"/>
        </w:rPr>
        <w:t xml:space="preserve"> contiene due principi attivi noti ed è utilizzato </w:t>
      </w:r>
      <w:r w:rsidR="00F96473" w:rsidRPr="004E389D">
        <w:rPr>
          <w:rFonts w:ascii="Calibri" w:hAnsi="Calibri" w:cs="Arial"/>
        </w:rPr>
        <w:t xml:space="preserve">come terapia di sostituzione per pazienti già trattati con i due </w:t>
      </w:r>
      <w:r w:rsidR="008B5608">
        <w:rPr>
          <w:rFonts w:ascii="Calibri" w:hAnsi="Calibri" w:cs="Arial"/>
        </w:rPr>
        <w:t>medicinali</w:t>
      </w:r>
      <w:r w:rsidR="008B5608" w:rsidRPr="004E389D">
        <w:rPr>
          <w:rFonts w:ascii="Calibri" w:hAnsi="Calibri" w:cs="Arial"/>
        </w:rPr>
        <w:t xml:space="preserve"> </w:t>
      </w:r>
      <w:r w:rsidR="00F96473" w:rsidRPr="004E389D">
        <w:rPr>
          <w:rFonts w:ascii="Calibri" w:hAnsi="Calibri" w:cs="Arial"/>
        </w:rPr>
        <w:t xml:space="preserve">singoli </w:t>
      </w:r>
      <w:r w:rsidR="00F96473">
        <w:rPr>
          <w:rFonts w:ascii="Calibri" w:hAnsi="Calibri" w:cs="Arial"/>
        </w:rPr>
        <w:t>somministrati</w:t>
      </w:r>
      <w:r w:rsidR="00F96473" w:rsidRPr="004E389D">
        <w:rPr>
          <w:rFonts w:ascii="Calibri" w:hAnsi="Calibri" w:cs="Arial"/>
        </w:rPr>
        <w:t xml:space="preserve"> contemporaneamente alla stessa dose</w:t>
      </w:r>
      <w:r w:rsidR="003C054E">
        <w:rPr>
          <w:rFonts w:ascii="Calibri" w:hAnsi="Calibri" w:cs="Arial"/>
        </w:rPr>
        <w:t xml:space="preserve">. </w:t>
      </w:r>
      <w:r w:rsidR="003C054E">
        <w:rPr>
          <w:rFonts w:cs="Arial"/>
        </w:rPr>
        <w:t xml:space="preserve">Al fine di dimostrare l’efficacia e la sicurezza di </w:t>
      </w:r>
      <w:r>
        <w:rPr>
          <w:rFonts w:eastAsia="Calibri" w:cs="Calibri"/>
          <w:color w:val="000000"/>
          <w:lang w:eastAsia="it-IT"/>
        </w:rPr>
        <w:t>TENAMPER</w:t>
      </w:r>
      <w:r w:rsidR="003C054E" w:rsidRPr="00D85E7D">
        <w:rPr>
          <w:rFonts w:cs="Arial"/>
        </w:rPr>
        <w:t xml:space="preserve"> </w:t>
      </w:r>
      <w:r w:rsidR="004E28E5" w:rsidRPr="008B5608">
        <w:rPr>
          <w:rFonts w:cs="Arial"/>
        </w:rPr>
        <w:t xml:space="preserve">sono state effettuate </w:t>
      </w:r>
      <w:r w:rsidR="00F96473" w:rsidRPr="008B5608">
        <w:rPr>
          <w:rFonts w:ascii="Calibri" w:hAnsi="Calibri" w:cs="Arial"/>
        </w:rPr>
        <w:t>prove cliniche per determinare</w:t>
      </w:r>
      <w:r w:rsidR="00F96473" w:rsidRPr="008B5608">
        <w:rPr>
          <w:rFonts w:ascii="Calibri" w:hAnsi="Calibri" w:cs="Arial"/>
          <w:b/>
        </w:rPr>
        <w:t xml:space="preserve"> </w:t>
      </w:r>
      <w:r w:rsidR="00F96473" w:rsidRPr="008B5608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F92BA3" w:rsidRPr="008575C1">
        <w:rPr>
          <w:rFonts w:ascii="Calibri" w:hAnsi="Calibri" w:cs="Arial"/>
        </w:rPr>
        <w:t>Norvasc</w:t>
      </w:r>
      <w:proofErr w:type="spellEnd"/>
      <w:r w:rsidR="00F92BA3" w:rsidRPr="008575C1">
        <w:rPr>
          <w:rFonts w:ascii="Calibri" w:hAnsi="Calibri" w:cs="Arial"/>
        </w:rPr>
        <w:t xml:space="preserve"> (</w:t>
      </w:r>
      <w:proofErr w:type="spellStart"/>
      <w:r w:rsidR="00F92BA3" w:rsidRPr="008575C1">
        <w:rPr>
          <w:rFonts w:ascii="Calibri" w:hAnsi="Calibri" w:cs="Arial"/>
        </w:rPr>
        <w:t>amlodipina</w:t>
      </w:r>
      <w:proofErr w:type="spellEnd"/>
      <w:r w:rsidR="00F92BA3" w:rsidRPr="008575C1">
        <w:rPr>
          <w:rFonts w:ascii="Calibri" w:hAnsi="Calibri" w:cs="Arial"/>
        </w:rPr>
        <w:t xml:space="preserve">) e </w:t>
      </w:r>
      <w:proofErr w:type="spellStart"/>
      <w:r w:rsidR="00F92BA3" w:rsidRPr="008575C1">
        <w:rPr>
          <w:rFonts w:ascii="Calibri" w:hAnsi="Calibri" w:cs="Arial"/>
        </w:rPr>
        <w:t>Prestarium</w:t>
      </w:r>
      <w:proofErr w:type="spellEnd"/>
      <w:r w:rsidR="00F92BA3" w:rsidRPr="008575C1">
        <w:rPr>
          <w:rFonts w:ascii="Calibri" w:hAnsi="Calibri" w:cs="Arial"/>
        </w:rPr>
        <w:t xml:space="preserve"> corrispondente al medicinale </w:t>
      </w:r>
      <w:proofErr w:type="spellStart"/>
      <w:r w:rsidR="00F92BA3" w:rsidRPr="008575C1">
        <w:rPr>
          <w:rFonts w:ascii="Calibri" w:hAnsi="Calibri" w:cs="Arial"/>
        </w:rPr>
        <w:t>Coversyl</w:t>
      </w:r>
      <w:proofErr w:type="spellEnd"/>
      <w:r w:rsidR="00F92BA3" w:rsidRPr="008575C1">
        <w:rPr>
          <w:rFonts w:ascii="Calibri" w:hAnsi="Calibri" w:cs="Arial"/>
        </w:rPr>
        <w:t xml:space="preserve"> (</w:t>
      </w:r>
      <w:proofErr w:type="spellStart"/>
      <w:r w:rsidR="00F92BA3" w:rsidRPr="008575C1">
        <w:rPr>
          <w:rFonts w:ascii="Calibri" w:hAnsi="Calibri" w:cs="Arial"/>
        </w:rPr>
        <w:t>perindopril</w:t>
      </w:r>
      <w:proofErr w:type="spellEnd"/>
      <w:r w:rsidR="00F92BA3" w:rsidRPr="008575C1">
        <w:rPr>
          <w:rFonts w:ascii="Calibri" w:hAnsi="Calibri" w:cs="Arial"/>
        </w:rPr>
        <w:t>) autorizzato in Italia</w:t>
      </w:r>
      <w:r w:rsidR="00F96473" w:rsidRPr="008B5608">
        <w:rPr>
          <w:rFonts w:ascii="Calibri" w:hAnsi="Calibri" w:cs="Arial"/>
        </w:rPr>
        <w:t>. D</w:t>
      </w:r>
      <w:r w:rsidR="00F96473">
        <w:rPr>
          <w:rFonts w:ascii="Calibri" w:hAnsi="Calibri" w:cs="Arial"/>
        </w:rPr>
        <w:t xml:space="preserve">ue medicinali sono </w:t>
      </w:r>
      <w:proofErr w:type="spellStart"/>
      <w:r w:rsidR="00F96473">
        <w:rPr>
          <w:rFonts w:ascii="Calibri" w:hAnsi="Calibri" w:cs="Arial"/>
        </w:rPr>
        <w:t>bioequivalenti</w:t>
      </w:r>
      <w:proofErr w:type="spellEnd"/>
      <w:r w:rsidR="00F96473">
        <w:rPr>
          <w:rFonts w:ascii="Calibri" w:hAnsi="Calibri" w:cs="Arial"/>
        </w:rPr>
        <w:t xml:space="preserve"> quando producono gli stessi livelli di principio attivo nell’organismo</w:t>
      </w:r>
      <w:r w:rsidR="00F96473" w:rsidRPr="004E389D">
        <w:rPr>
          <w:rFonts w:ascii="Calibri" w:hAnsi="Calibri" w:cs="Arial"/>
        </w:rPr>
        <w:t>.</w:t>
      </w:r>
    </w:p>
    <w:p w14:paraId="5BC9BA80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C9BA81" w14:textId="7A50D12E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775FB10F" w14:textId="7E1F4395" w:rsidR="00E53353" w:rsidRDefault="00E53353" w:rsidP="00E53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</w:t>
      </w:r>
      <w:r w:rsidR="00714DE7">
        <w:rPr>
          <w:rFonts w:eastAsia="Calibri" w:cs="Calibri"/>
          <w:color w:val="000000"/>
          <w:lang w:eastAsia="it-IT"/>
        </w:rPr>
        <w:t>ENAMPER</w:t>
      </w:r>
      <w:r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Pr="004241AC">
        <w:rPr>
          <w:rFonts w:eastAsia="Calibri" w:cs="Calibri"/>
          <w:lang w:eastAsia="it-IT"/>
        </w:rPr>
        <w:t>è un medicinale contenente due principi attivi noti presenti in due medicinali di</w:t>
      </w:r>
      <w:r>
        <w:rPr>
          <w:rFonts w:eastAsia="Calibri" w:cs="Calibri"/>
          <w:lang w:eastAsia="it-IT"/>
        </w:rPr>
        <w:t xml:space="preserve"> riferimento;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pertanto, </w:t>
      </w:r>
      <w:r w:rsidRPr="002A3F14">
        <w:rPr>
          <w:rFonts w:eastAsia="Calibri" w:cs="Calibri"/>
          <w:lang w:eastAsia="it-IT"/>
        </w:rPr>
        <w:t>i benefici e rischi ad esso associati sono sovrapponibili a quelli de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due medicinali</w:t>
      </w:r>
      <w:r w:rsidRPr="002A3F14">
        <w:rPr>
          <w:rFonts w:eastAsia="Calibri" w:cs="Calibri"/>
          <w:lang w:eastAsia="it-IT"/>
        </w:rPr>
        <w:t xml:space="preserve"> di riferimento. </w:t>
      </w:r>
    </w:p>
    <w:p w14:paraId="5BC9BA88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C9BA89" w14:textId="14EAAA0E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="008B5608" w:rsidRPr="00666CCE">
        <w:rPr>
          <w:rFonts w:eastAsia="Calibri" w:cs="Calibr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5BC9BA8A" w14:textId="098A8BB8" w:rsidR="00BB2AF8" w:rsidRPr="00CB3303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</w:t>
      </w:r>
      <w:r w:rsidR="000555FA">
        <w:rPr>
          <w:rFonts w:eastAsia="Calibri" w:cs="Calibri"/>
          <w:lang w:eastAsia="it-IT"/>
        </w:rPr>
        <w:t>a</w:t>
      </w:r>
      <w:r>
        <w:rPr>
          <w:rFonts w:eastAsia="Calibri" w:cs="Calibri"/>
          <w:lang w:eastAsia="it-IT"/>
        </w:rPr>
        <w:t>ll’AIFA</w:t>
      </w:r>
      <w:r w:rsidR="008B56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conformemente ai requisiti della normativa vigente, </w:t>
      </w:r>
      <w:r w:rsidR="00471DA3">
        <w:rPr>
          <w:rFonts w:eastAsia="Calibri" w:cs="Calibri"/>
          <w:lang w:eastAsia="it-IT"/>
        </w:rPr>
        <w:t xml:space="preserve">come nel caso dei due medicinali di riferimento </w:t>
      </w:r>
      <w:proofErr w:type="spellStart"/>
      <w:r w:rsidR="00471DA3">
        <w:rPr>
          <w:rFonts w:eastAsia="Calibri" w:cs="Calibri"/>
          <w:lang w:eastAsia="it-IT"/>
        </w:rPr>
        <w:t>Norvasc</w:t>
      </w:r>
      <w:proofErr w:type="spellEnd"/>
      <w:r w:rsidR="00471DA3">
        <w:rPr>
          <w:rFonts w:eastAsia="Calibri" w:cs="Calibri"/>
          <w:lang w:eastAsia="it-IT"/>
        </w:rPr>
        <w:t xml:space="preserve"> e </w:t>
      </w:r>
      <w:proofErr w:type="spellStart"/>
      <w:r w:rsidR="00471DA3">
        <w:rPr>
          <w:rFonts w:eastAsia="Calibri" w:cs="Calibri"/>
          <w:lang w:eastAsia="it-IT"/>
        </w:rPr>
        <w:t>Coversyl</w:t>
      </w:r>
      <w:proofErr w:type="spellEnd"/>
      <w:r w:rsidR="00BB2AF8">
        <w:rPr>
          <w:rFonts w:eastAsia="Calibri" w:cs="Calibri"/>
          <w:lang w:eastAsia="it-IT"/>
        </w:rPr>
        <w:t xml:space="preserve">, </w:t>
      </w:r>
      <w:r w:rsidR="00BB2AF8" w:rsidRPr="00666CCE">
        <w:rPr>
          <w:rFonts w:eastAsia="Calibri" w:cs="Calibri"/>
          <w:lang w:eastAsia="it-IT"/>
        </w:rPr>
        <w:t xml:space="preserve">i benefici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7170D7">
        <w:rPr>
          <w:rFonts w:ascii="Calibri" w:hAnsi="Calibri" w:cs="Arial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sono superiori ai rischi individuati. La </w:t>
      </w:r>
      <w:r w:rsidR="00BB2AF8">
        <w:rPr>
          <w:rFonts w:eastAsia="Calibri" w:cs="Calibri"/>
          <w:lang w:eastAsia="it-IT"/>
        </w:rPr>
        <w:t>C</w:t>
      </w:r>
      <w:r w:rsidR="000D5617">
        <w:rPr>
          <w:rFonts w:eastAsia="Calibri" w:cs="Calibri"/>
          <w:lang w:eastAsia="it-IT"/>
        </w:rPr>
        <w:t>SE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917D7B">
        <w:rPr>
          <w:rFonts w:eastAsia="Calibri" w:cs="Calibri"/>
          <w:lang w:eastAsia="it-IT"/>
        </w:rPr>
        <w:t xml:space="preserve"> (</w:t>
      </w:r>
      <w:proofErr w:type="spellStart"/>
      <w:r w:rsidR="00917D7B">
        <w:rPr>
          <w:rFonts w:eastAsia="Calibri" w:cs="Calibri"/>
          <w:lang w:eastAsia="it-IT"/>
        </w:rPr>
        <w:t>Cnn</w:t>
      </w:r>
      <w:proofErr w:type="spellEnd"/>
      <w:r w:rsidR="00917D7B">
        <w:rPr>
          <w:rFonts w:eastAsia="Calibri" w:cs="Calibri"/>
          <w:lang w:eastAsia="it-IT"/>
        </w:rPr>
        <w:t>)</w:t>
      </w:r>
      <w:r w:rsidR="00BB2AF8" w:rsidRPr="00CB3303">
        <w:rPr>
          <w:rFonts w:eastAsia="Calibri" w:cs="Calibri"/>
          <w:lang w:eastAsia="it-IT"/>
        </w:rPr>
        <w:t xml:space="preserve">. </w:t>
      </w:r>
    </w:p>
    <w:p w14:paraId="5BC9BA8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BC9BA8C" w14:textId="3F1EE72F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BC9BA8D" w14:textId="1F66264B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4241AC" w:rsidRPr="007170D7">
        <w:rPr>
          <w:rFonts w:eastAsia="Calibri" w:cs="Calibri"/>
          <w:lang w:eastAsia="it-IT"/>
        </w:rPr>
        <w:t>.</w:t>
      </w:r>
    </w:p>
    <w:p w14:paraId="5BC9BA8F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C9BA90" w14:textId="6CEA634C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976327">
        <w:rPr>
          <w:rFonts w:eastAsia="Calibri" w:cs="Calibri"/>
          <w:b/>
          <w:color w:val="000000"/>
          <w:lang w:eastAsia="it-IT"/>
        </w:rPr>
        <w:t>TENAMPER</w:t>
      </w:r>
    </w:p>
    <w:p w14:paraId="5BC9BA91" w14:textId="68462051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D87F52" w:rsidRPr="00426BBD">
        <w:rPr>
          <w:b/>
        </w:rPr>
        <w:t>27 settembre 2024</w:t>
      </w:r>
      <w:r w:rsidR="00D87F52" w:rsidRPr="00176AB7"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5BC9BA92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C9BA93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5BC9BA94" w14:textId="7A66872D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10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5BC9BA95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531D6F4" w14:textId="5B05B994" w:rsidR="00EF2FE7" w:rsidRPr="00481FFC" w:rsidRDefault="004241AC" w:rsidP="00481FF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D548AF">
        <w:rPr>
          <w:rFonts w:eastAsia="Calibri" w:cs="Calibri"/>
          <w:lang w:eastAsia="it-IT"/>
        </w:rPr>
        <w:t>02/12/202</w:t>
      </w:r>
      <w:r w:rsidR="00CE49FE">
        <w:rPr>
          <w:rFonts w:eastAsia="Calibri" w:cs="Calibri"/>
          <w:lang w:eastAsia="it-IT"/>
        </w:rPr>
        <w:t>4.</w:t>
      </w:r>
    </w:p>
    <w:p w14:paraId="5BC9BAB8" w14:textId="03EB00F8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5BC9BAB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C9BABA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C9BAB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C9BAB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C9BABD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5BC9BABE" w14:textId="77777777" w:rsidR="004E5A39" w:rsidRDefault="004E5A39" w:rsidP="004E5A39">
      <w:pPr>
        <w:spacing w:after="0" w:line="240" w:lineRule="auto"/>
        <w:jc w:val="both"/>
      </w:pPr>
    </w:p>
    <w:p w14:paraId="5BC9BABF" w14:textId="77777777" w:rsidR="004E5A39" w:rsidRDefault="004E5A39" w:rsidP="004E5A39">
      <w:pPr>
        <w:spacing w:after="0" w:line="240" w:lineRule="auto"/>
        <w:jc w:val="both"/>
      </w:pPr>
    </w:p>
    <w:p w14:paraId="5BC9BAC0" w14:textId="77777777" w:rsidR="004E5A39" w:rsidRDefault="004E5A39" w:rsidP="004E5A39">
      <w:pPr>
        <w:spacing w:after="0" w:line="240" w:lineRule="auto"/>
        <w:jc w:val="both"/>
      </w:pPr>
    </w:p>
    <w:p w14:paraId="5BC9BAC1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5BC9BAC2" w14:textId="77777777" w:rsidR="004E5A39" w:rsidRPr="002A3F14" w:rsidRDefault="004E5A39" w:rsidP="004E5A39">
      <w:pPr>
        <w:spacing w:after="0" w:line="240" w:lineRule="auto"/>
        <w:jc w:val="both"/>
      </w:pPr>
    </w:p>
    <w:p w14:paraId="5BC9BAC3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5BC9BAC4" w14:textId="77777777" w:rsidR="004E5A39" w:rsidRPr="0033523E" w:rsidRDefault="004E5A39" w:rsidP="004E5A39">
      <w:pPr>
        <w:pStyle w:val="Paragrafoelenco"/>
        <w:rPr>
          <w:b/>
        </w:rPr>
      </w:pPr>
    </w:p>
    <w:p w14:paraId="5BC9BAC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5BC9BAC6" w14:textId="77777777" w:rsidR="004E5A39" w:rsidRPr="0033523E" w:rsidRDefault="004E5A39" w:rsidP="004E5A39">
      <w:pPr>
        <w:pStyle w:val="Paragrafoelenco"/>
        <w:rPr>
          <w:b/>
        </w:rPr>
      </w:pPr>
    </w:p>
    <w:p w14:paraId="5BC9BAC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5BC9BAC8" w14:textId="77777777" w:rsidR="004E5A39" w:rsidRPr="0033523E" w:rsidRDefault="004E5A39" w:rsidP="004E5A39">
      <w:pPr>
        <w:pStyle w:val="Paragrafoelenco"/>
        <w:rPr>
          <w:b/>
        </w:rPr>
      </w:pPr>
    </w:p>
    <w:p w14:paraId="5BC9BAC9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5BC9BACA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5BC9BACB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5BC9BACC" w14:textId="77777777" w:rsidR="004E5A39" w:rsidRDefault="004E5A39" w:rsidP="004E5A39"/>
    <w:p w14:paraId="5BC9BACD" w14:textId="77777777" w:rsidR="004E5A39" w:rsidRDefault="004E5A39" w:rsidP="004E5A39"/>
    <w:p w14:paraId="5BC9BACE" w14:textId="77777777" w:rsidR="004E5A39" w:rsidRDefault="004E5A39" w:rsidP="004E5A39"/>
    <w:p w14:paraId="5BC9BACF" w14:textId="77777777" w:rsidR="004E5A39" w:rsidRDefault="004E5A39" w:rsidP="004E5A39"/>
    <w:p w14:paraId="5BC9BAD0" w14:textId="77777777" w:rsidR="004E5A39" w:rsidRDefault="004E5A39" w:rsidP="004E5A39"/>
    <w:p w14:paraId="5BC9BAD1" w14:textId="77777777" w:rsidR="004E5A39" w:rsidRDefault="004E5A39" w:rsidP="004E5A39"/>
    <w:p w14:paraId="5BC9BAD2" w14:textId="77777777" w:rsidR="004E5A39" w:rsidRDefault="004E5A39" w:rsidP="004E5A39"/>
    <w:p w14:paraId="5BC9BAD3" w14:textId="77777777" w:rsidR="004E5A39" w:rsidRDefault="004E5A39" w:rsidP="004E5A39"/>
    <w:p w14:paraId="5BC9BAD4" w14:textId="77777777" w:rsidR="004E5A39" w:rsidRDefault="004E5A39" w:rsidP="004E5A39"/>
    <w:p w14:paraId="5BC9BAD5" w14:textId="77777777" w:rsidR="004E5A39" w:rsidRDefault="004E5A39" w:rsidP="004E5A39"/>
    <w:p w14:paraId="5BC9BAD6" w14:textId="77777777" w:rsidR="004E5A39" w:rsidRDefault="004E5A39" w:rsidP="004E5A39"/>
    <w:p w14:paraId="5BC9BAD7" w14:textId="77777777" w:rsidR="00EF6711" w:rsidRDefault="00EF6711" w:rsidP="004E5A39"/>
    <w:p w14:paraId="5BC9BAD8" w14:textId="77777777" w:rsidR="00EF6711" w:rsidRDefault="00EF6711" w:rsidP="004E5A39"/>
    <w:p w14:paraId="5BC9BAD9" w14:textId="77777777" w:rsidR="00EF6711" w:rsidRDefault="00EF6711" w:rsidP="004E5A39"/>
    <w:p w14:paraId="5BC9BADA" w14:textId="77777777" w:rsidR="00CC52A3" w:rsidRDefault="00CC52A3" w:rsidP="004E5A39"/>
    <w:p w14:paraId="5BC9BADB" w14:textId="77777777" w:rsidR="00CC52A3" w:rsidRDefault="00CC52A3" w:rsidP="004E5A39"/>
    <w:p w14:paraId="5BC9BADC" w14:textId="77777777" w:rsidR="00EF6711" w:rsidRDefault="00EF6711" w:rsidP="004E5A39"/>
    <w:p w14:paraId="5BC9BAD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  <w:bookmarkStart w:id="1" w:name="_GoBack"/>
      <w:bookmarkEnd w:id="1"/>
    </w:p>
    <w:p w14:paraId="5BC9BADE" w14:textId="5DFF359A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0D50C5" w:rsidRPr="006E05FC">
        <w:rPr>
          <w:rFonts w:eastAsia="Times New Roman" w:cs="Arial"/>
          <w:bCs/>
          <w:lang w:eastAsia="it-IT"/>
        </w:rPr>
        <w:t>ERREKAPPA EUROTERAPICI S.P.A.</w:t>
      </w:r>
      <w:r w:rsidR="000D50C5">
        <w:rPr>
          <w:rFonts w:eastAsia="Times New Roman" w:cs="Arial"/>
          <w:bCs/>
          <w:lang w:eastAsia="it-IT"/>
        </w:rPr>
        <w:t xml:space="preserve"> </w:t>
      </w:r>
      <w:r w:rsidRPr="00EF6711">
        <w:t xml:space="preserve">l’autorizzazione all’immissione in commercio (AIC) per il medicinale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426BBD">
        <w:rPr>
          <w:rFonts w:eastAsia="Calibri" w:cs="Calibri"/>
          <w:bCs/>
          <w:iCs/>
          <w:lang w:eastAsia="it-IT"/>
        </w:rPr>
        <w:t xml:space="preserve">il </w:t>
      </w:r>
      <w:r w:rsidR="00426BBD" w:rsidRPr="00426BBD">
        <w:rPr>
          <w:rFonts w:eastAsia="Calibri" w:cs="Calibri"/>
          <w:b/>
          <w:bCs/>
          <w:iCs/>
          <w:lang w:eastAsia="it-IT"/>
        </w:rPr>
        <w:t>27 settembre 2024</w:t>
      </w:r>
      <w:r w:rsidR="00426BBD">
        <w:rPr>
          <w:b/>
        </w:rPr>
        <w:t>.</w:t>
      </w:r>
    </w:p>
    <w:p w14:paraId="5BC9BADF" w14:textId="77777777" w:rsidR="004E5A39" w:rsidRPr="00EF6711" w:rsidRDefault="004E5A39" w:rsidP="00EF6711">
      <w:pPr>
        <w:spacing w:after="0" w:line="240" w:lineRule="auto"/>
        <w:jc w:val="both"/>
      </w:pPr>
    </w:p>
    <w:p w14:paraId="28AAEA9D" w14:textId="77777777" w:rsidR="000D50C5" w:rsidRDefault="00976327" w:rsidP="000D50C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TENAMPER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0D50C5" w:rsidRPr="001C15DF">
        <w:rPr>
          <w:rFonts w:eastAsia="Calibri" w:cs="Calibri"/>
          <w:color w:val="000000"/>
        </w:rPr>
        <w:t>prescrizione da parte del medico (ricetta ripetibile)</w:t>
      </w:r>
      <w:r w:rsidR="000D50C5">
        <w:rPr>
          <w:rFonts w:eastAsia="Calibri" w:cs="Calibri"/>
          <w:color w:val="000000"/>
        </w:rPr>
        <w:t>.</w:t>
      </w:r>
    </w:p>
    <w:p w14:paraId="2B19F070" w14:textId="77777777" w:rsidR="00102C0A" w:rsidRDefault="00102C0A" w:rsidP="000D50C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B3DB5AF" w14:textId="6EB4B0BB" w:rsidR="00544F84" w:rsidRDefault="004E5A39" w:rsidP="00544F84">
      <w:pPr>
        <w:spacing w:after="0" w:line="240" w:lineRule="auto"/>
        <w:jc w:val="both"/>
      </w:pPr>
      <w:r w:rsidRPr="00EF6711">
        <w:t>Questa procedura è stata presentata ai sensi dell’art</w:t>
      </w:r>
      <w:r w:rsidR="00544F84">
        <w:t xml:space="preserve">. 10b della Direttiva 2001/83/EU </w:t>
      </w:r>
      <w:proofErr w:type="spellStart"/>
      <w:r w:rsidR="00544F84">
        <w:t>s.m.i.</w:t>
      </w:r>
      <w:proofErr w:type="spellEnd"/>
    </w:p>
    <w:p w14:paraId="33C3FB34" w14:textId="77777777" w:rsidR="001346E7" w:rsidRDefault="001346E7" w:rsidP="00544F8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96FD23D" w14:textId="48139EE8" w:rsidR="00544F84" w:rsidRDefault="00544F84" w:rsidP="00544F8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TENAMPER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un medicinale contenente</w:t>
      </w:r>
      <w:r>
        <w:rPr>
          <w:rFonts w:eastAsia="Calibri" w:cs="Calibri"/>
          <w:color w:val="000000"/>
          <w:lang w:eastAsia="it-IT"/>
        </w:rPr>
        <w:t xml:space="preserve"> in associazione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due </w:t>
      </w:r>
      <w:r w:rsidRPr="009F1B70">
        <w:rPr>
          <w:rFonts w:eastAsia="Calibri" w:cs="Calibri"/>
          <w:color w:val="000000"/>
          <w:lang w:eastAsia="it-IT"/>
        </w:rPr>
        <w:t xml:space="preserve">principi attivi </w:t>
      </w:r>
      <w:r>
        <w:rPr>
          <w:rFonts w:eastAsia="Calibri" w:cs="Calibri"/>
          <w:color w:val="000000"/>
          <w:lang w:eastAsia="it-IT"/>
        </w:rPr>
        <w:t>noti (</w:t>
      </w:r>
      <w:proofErr w:type="spellStart"/>
      <w:r>
        <w:rPr>
          <w:rFonts w:eastAsia="Calibri" w:cs="Calibri"/>
          <w:color w:val="000000"/>
          <w:lang w:eastAsia="it-IT"/>
        </w:rPr>
        <w:t>perindopril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) e presenti separatamente in altri medicinali già autorizzati in Italia,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) e </w:t>
      </w:r>
      <w:proofErr w:type="spellStart"/>
      <w:r>
        <w:rPr>
          <w:rFonts w:ascii="Calibri" w:hAnsi="Calibri" w:cs="Arial"/>
        </w:rPr>
        <w:t>Coversyl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perindopril</w:t>
      </w:r>
      <w:proofErr w:type="spellEnd"/>
      <w:r>
        <w:rPr>
          <w:rFonts w:ascii="Calibri" w:hAnsi="Calibri" w:cs="Arial"/>
        </w:rPr>
        <w:t>).</w:t>
      </w:r>
    </w:p>
    <w:p w14:paraId="61E15BEE" w14:textId="77777777" w:rsidR="00544F84" w:rsidRDefault="00544F84" w:rsidP="00544F84">
      <w:pPr>
        <w:spacing w:after="0" w:line="240" w:lineRule="auto"/>
        <w:jc w:val="both"/>
      </w:pPr>
    </w:p>
    <w:p w14:paraId="1D909746" w14:textId="6D3ED970" w:rsidR="00544F84" w:rsidRDefault="00544F84" w:rsidP="00544F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>
        <w:rPr>
          <w:rFonts w:eastAsia="Calibri" w:cs="Calibri"/>
          <w:color w:val="000000"/>
          <w:lang w:eastAsia="it-IT"/>
        </w:rPr>
        <w:t>T</w:t>
      </w:r>
      <w:r w:rsidR="005B2088">
        <w:rPr>
          <w:rFonts w:eastAsia="Calibri" w:cs="Calibri"/>
          <w:color w:val="000000"/>
          <w:lang w:eastAsia="it-IT"/>
        </w:rPr>
        <w:t>ENAMPER</w:t>
      </w:r>
      <w:r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Pr="0066243B">
        <w:rPr>
          <w:color w:val="000000"/>
        </w:rPr>
        <w:t>il cui c</w:t>
      </w:r>
      <w:r w:rsidRPr="0066243B">
        <w:rPr>
          <w:iCs/>
        </w:rPr>
        <w:t xml:space="preserve">odice ATC è </w:t>
      </w:r>
      <w:r w:rsidRPr="00974FCC">
        <w:rPr>
          <w:rFonts w:cs="Times New Roman"/>
        </w:rPr>
        <w:t>C09BB04</w:t>
      </w:r>
      <w:r w:rsidRPr="0066243B">
        <w:rPr>
          <w:rFonts w:eastAsia="DejaVuSans" w:cs="DejaVuSans"/>
        </w:rPr>
        <w:t>,</w:t>
      </w:r>
      <w:r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>
        <w:rPr>
          <w:rFonts w:eastAsia="Calibri" w:cs="Calibri"/>
          <w:color w:val="000000"/>
          <w:lang w:eastAsia="it-IT"/>
        </w:rPr>
        <w:t>perindopril</w:t>
      </w:r>
      <w:proofErr w:type="spellEnd"/>
      <w:r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Pr="0066243B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Pr="0066243B">
        <w:t>parte della categoria farmaco-terapeutica</w:t>
      </w:r>
      <w:r w:rsidR="00A535BD">
        <w:t xml:space="preserve"> degli</w:t>
      </w:r>
      <w:r w:rsidRPr="0066243B">
        <w:t xml:space="preserve"> </w:t>
      </w:r>
      <w:r w:rsidR="00A535BD" w:rsidRPr="00A535BD">
        <w:rPr>
          <w:iCs/>
        </w:rPr>
        <w:t>ACE inibitori e</w:t>
      </w:r>
      <w:r w:rsidR="00914D04">
        <w:rPr>
          <w:iCs/>
        </w:rPr>
        <w:t xml:space="preserve"> dei</w:t>
      </w:r>
      <w:r w:rsidR="00A535BD" w:rsidRPr="00A535BD">
        <w:rPr>
          <w:iCs/>
        </w:rPr>
        <w:t xml:space="preserve"> bloccanti del canale del calcio</w:t>
      </w:r>
      <w:r w:rsidRPr="0066243B">
        <w:rPr>
          <w:iCs/>
        </w:rPr>
        <w:t>.</w:t>
      </w:r>
    </w:p>
    <w:p w14:paraId="27D0D0E7" w14:textId="77777777" w:rsidR="00E74442" w:rsidRDefault="00E74442" w:rsidP="00544F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7D4C52F3" w14:textId="77777777" w:rsidR="00E74442" w:rsidRPr="00E74442" w:rsidRDefault="00E74442" w:rsidP="00E7444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E74442">
        <w:rPr>
          <w:iCs/>
        </w:rPr>
        <w:t>Perindopril</w:t>
      </w:r>
      <w:proofErr w:type="spellEnd"/>
      <w:r w:rsidRPr="00E74442">
        <w:rPr>
          <w:iCs/>
        </w:rPr>
        <w:t xml:space="preserve"> è un inibitore dell’enzima di conversione dell’angiotensina I in </w:t>
      </w:r>
      <w:proofErr w:type="spellStart"/>
      <w:r w:rsidRPr="00E74442">
        <w:rPr>
          <w:iCs/>
        </w:rPr>
        <w:t>angiotensina</w:t>
      </w:r>
      <w:proofErr w:type="spellEnd"/>
      <w:r w:rsidRPr="00E74442">
        <w:rPr>
          <w:iCs/>
        </w:rPr>
        <w:t xml:space="preserve"> II (</w:t>
      </w:r>
      <w:proofErr w:type="spellStart"/>
      <w:r w:rsidRPr="00E74442">
        <w:rPr>
          <w:i/>
          <w:iCs/>
        </w:rPr>
        <w:t>Angiotensin</w:t>
      </w:r>
      <w:proofErr w:type="spellEnd"/>
      <w:r w:rsidRPr="00E74442">
        <w:rPr>
          <w:i/>
          <w:iCs/>
        </w:rPr>
        <w:t xml:space="preserve"> </w:t>
      </w:r>
      <w:proofErr w:type="spellStart"/>
      <w:r w:rsidRPr="00E74442">
        <w:rPr>
          <w:i/>
          <w:iCs/>
        </w:rPr>
        <w:t>Converting</w:t>
      </w:r>
      <w:proofErr w:type="spellEnd"/>
      <w:r w:rsidRPr="00E74442">
        <w:rPr>
          <w:i/>
          <w:iCs/>
        </w:rPr>
        <w:t xml:space="preserve"> </w:t>
      </w:r>
      <w:proofErr w:type="spellStart"/>
      <w:r w:rsidRPr="00E74442">
        <w:rPr>
          <w:i/>
          <w:iCs/>
        </w:rPr>
        <w:t>Enzyme</w:t>
      </w:r>
      <w:proofErr w:type="spellEnd"/>
      <w:r w:rsidRPr="00E74442">
        <w:rPr>
          <w:i/>
          <w:iCs/>
        </w:rPr>
        <w:t xml:space="preserve"> </w:t>
      </w:r>
      <w:r w:rsidRPr="00E74442">
        <w:rPr>
          <w:iCs/>
        </w:rPr>
        <w:t xml:space="preserve">ACE). L’enzima di conversione, o </w:t>
      </w:r>
      <w:proofErr w:type="spellStart"/>
      <w:r w:rsidRPr="00E74442">
        <w:rPr>
          <w:iCs/>
        </w:rPr>
        <w:t>chinasi</w:t>
      </w:r>
      <w:proofErr w:type="spellEnd"/>
      <w:r w:rsidRPr="00E74442">
        <w:rPr>
          <w:iCs/>
        </w:rPr>
        <w:t xml:space="preserve">, è un </w:t>
      </w:r>
      <w:proofErr w:type="spellStart"/>
      <w:r w:rsidRPr="00E74442">
        <w:rPr>
          <w:iCs/>
        </w:rPr>
        <w:t>esopeptidasi</w:t>
      </w:r>
      <w:proofErr w:type="spellEnd"/>
      <w:r w:rsidRPr="00E74442">
        <w:rPr>
          <w:iCs/>
        </w:rPr>
        <w:t xml:space="preserve"> che consente la conversione dell’angiotensina I in angiotensina II, che è un vaso-costrittore, e causa la degradazione della bradichinina, un vasodilatatore, in un </w:t>
      </w:r>
      <w:proofErr w:type="spellStart"/>
      <w:r w:rsidRPr="00E74442">
        <w:rPr>
          <w:iCs/>
        </w:rPr>
        <w:t>eptapeptide</w:t>
      </w:r>
      <w:proofErr w:type="spellEnd"/>
      <w:r w:rsidRPr="00E74442">
        <w:rPr>
          <w:iCs/>
        </w:rPr>
        <w:t xml:space="preserve"> inattivo.</w:t>
      </w:r>
    </w:p>
    <w:p w14:paraId="74171DC6" w14:textId="77777777" w:rsidR="00E74442" w:rsidRPr="00E74442" w:rsidRDefault="00E74442" w:rsidP="00E7444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 w:rsidRPr="00E74442">
        <w:rPr>
          <w:iCs/>
        </w:rPr>
        <w:t>L’inibizione di ACE causa una riduzione dell’angiotensina II nel plasma, che porta ad un aumento dell’attività della renina plasmatica (tramite inibizione del feedback negativo del rilascio di renina) e riduce la secrezione di aldosterone. Poiché l’ACE inattiva la bradichinina, l’inibizione di ACE causa, inoltre, un aumento dell’attività del sistema chinina-callicreina a livello circolatorio e locale (e dunque l’attivazione del sistema delle prostaglandine). È possibile che questo meccanismo contribuisca all’azione ipotensiva degli ACE inibitori ed è parzialmente responsabile di alcuni dei loro effetti collaterali (ad esempio, tosse).</w:t>
      </w:r>
    </w:p>
    <w:p w14:paraId="35DE2B8B" w14:textId="77777777" w:rsidR="00E74442" w:rsidRPr="00E74442" w:rsidRDefault="00E74442" w:rsidP="00E7444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E74442">
        <w:rPr>
          <w:iCs/>
        </w:rPr>
        <w:t>Perindopril</w:t>
      </w:r>
      <w:proofErr w:type="spellEnd"/>
      <w:r w:rsidRPr="00E74442">
        <w:rPr>
          <w:iCs/>
        </w:rPr>
        <w:t xml:space="preserve"> agisce tramite il suo metabolita attivo, </w:t>
      </w:r>
      <w:proofErr w:type="spellStart"/>
      <w:r w:rsidRPr="00E74442">
        <w:rPr>
          <w:iCs/>
        </w:rPr>
        <w:t>perindoprilato</w:t>
      </w:r>
      <w:proofErr w:type="spellEnd"/>
      <w:r w:rsidRPr="00E74442">
        <w:rPr>
          <w:iCs/>
        </w:rPr>
        <w:t xml:space="preserve">. Gli altri metaboliti non mostrano inibizione dell’attività di ACE </w:t>
      </w:r>
      <w:r w:rsidRPr="00E74442">
        <w:rPr>
          <w:i/>
          <w:iCs/>
        </w:rPr>
        <w:t>in vitro</w:t>
      </w:r>
      <w:r w:rsidRPr="00E74442">
        <w:rPr>
          <w:iCs/>
        </w:rPr>
        <w:t>.</w:t>
      </w:r>
    </w:p>
    <w:p w14:paraId="4F081BCA" w14:textId="77777777" w:rsidR="00544F84" w:rsidRPr="0066243B" w:rsidRDefault="00544F84" w:rsidP="00544F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018082B0" w14:textId="77777777" w:rsidR="00914D04" w:rsidRPr="00914D04" w:rsidRDefault="00914D04" w:rsidP="00914D0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</w:rPr>
      </w:pPr>
      <w:proofErr w:type="spellStart"/>
      <w:r w:rsidRPr="00914D04">
        <w:rPr>
          <w:rFonts w:cs="Times New Roman"/>
        </w:rPr>
        <w:t>Amlodipina</w:t>
      </w:r>
      <w:proofErr w:type="spellEnd"/>
      <w:r w:rsidRPr="00914D04">
        <w:rPr>
          <w:rFonts w:cs="Times New Roman"/>
        </w:rPr>
        <w:t xml:space="preserve"> è un calcio antagonista</w:t>
      </w:r>
      <w:r w:rsidRPr="00914D04">
        <w:rPr>
          <w:rFonts w:eastAsia="TimesNewRomanPSMT" w:cs="TimesNewRomanPSMT"/>
        </w:rPr>
        <w:t xml:space="preserve"> del gruppo delle </w:t>
      </w:r>
      <w:proofErr w:type="spellStart"/>
      <w:r w:rsidRPr="00914D04">
        <w:rPr>
          <w:rFonts w:eastAsia="TimesNewRomanPSMT" w:cs="TimesNewRomanPSMT"/>
        </w:rPr>
        <w:t>diidropiridine</w:t>
      </w:r>
      <w:proofErr w:type="spellEnd"/>
      <w:r w:rsidRPr="00914D04">
        <w:rPr>
          <w:rFonts w:eastAsia="TimesNewRomanPSMT" w:cs="TimesNewRomanPSMT"/>
        </w:rPr>
        <w:t xml:space="preserve"> (bloccante del canale lento o antagonista degli ioni calcio)</w:t>
      </w:r>
      <w:r w:rsidRPr="00914D04">
        <w:rPr>
          <w:rFonts w:cs="Times New Roman"/>
        </w:rPr>
        <w:t xml:space="preserve"> e inibisce il flusso transmembrana</w:t>
      </w:r>
      <w:r w:rsidRPr="00914D04">
        <w:rPr>
          <w:rFonts w:eastAsia="TimesNewRomanPSMT" w:cs="TimesNewRomanPSMT"/>
        </w:rPr>
        <w:t xml:space="preserve"> </w:t>
      </w:r>
      <w:r w:rsidRPr="00914D04">
        <w:rPr>
          <w:rFonts w:cs="Times New Roman"/>
        </w:rPr>
        <w:t xml:space="preserve">degli ioni calcio </w:t>
      </w:r>
      <w:r w:rsidRPr="00914D04">
        <w:rPr>
          <w:rFonts w:eastAsia="TimesNewRomanPSMT" w:cs="TimesNewRomanPSMT"/>
        </w:rPr>
        <w:t xml:space="preserve">a livello del </w:t>
      </w:r>
      <w:r w:rsidRPr="00914D04">
        <w:rPr>
          <w:rFonts w:cs="Times New Roman"/>
        </w:rPr>
        <w:t xml:space="preserve">muscolo liscio cardiaco e </w:t>
      </w:r>
      <w:r w:rsidRPr="00914D04">
        <w:rPr>
          <w:rFonts w:eastAsia="TimesNewRomanPSMT" w:cs="TimesNewRomanPSMT"/>
        </w:rPr>
        <w:t>della muscolatura liscia vascolare</w:t>
      </w:r>
      <w:r w:rsidRPr="00914D04">
        <w:rPr>
          <w:rFonts w:cs="Times New Roman"/>
        </w:rPr>
        <w:t xml:space="preserve">. Il meccanismo dall’azione antipertensiva è dovuto a un effetto rilassante diretto sul muscolo vascolare liscio. Il meccanismo preciso attraverso il quale </w:t>
      </w:r>
      <w:proofErr w:type="spellStart"/>
      <w:r w:rsidRPr="00914D04">
        <w:rPr>
          <w:rFonts w:cs="Times New Roman"/>
        </w:rPr>
        <w:t>amlodipina</w:t>
      </w:r>
      <w:proofErr w:type="spellEnd"/>
      <w:r w:rsidRPr="00914D04">
        <w:rPr>
          <w:rFonts w:cs="Times New Roman"/>
        </w:rPr>
        <w:t xml:space="preserve"> allevia l’angina non è stato pienamente compreso </w:t>
      </w:r>
      <w:r w:rsidRPr="00914D04">
        <w:rPr>
          <w:rFonts w:eastAsia="TimesNewRomanPSMT" w:cs="TimesNewRomanPSMT"/>
        </w:rPr>
        <w:t>ma l’</w:t>
      </w:r>
      <w:proofErr w:type="spellStart"/>
      <w:r w:rsidRPr="00914D04">
        <w:rPr>
          <w:rFonts w:eastAsia="TimesNewRomanPSMT" w:cs="TimesNewRomanPSMT"/>
        </w:rPr>
        <w:t>amlodipina</w:t>
      </w:r>
      <w:proofErr w:type="spellEnd"/>
      <w:r w:rsidRPr="00914D04">
        <w:rPr>
          <w:rFonts w:eastAsia="TimesNewRomanPSMT" w:cs="TimesNewRomanPSMT"/>
        </w:rPr>
        <w:t xml:space="preserve"> riduce il carico ischemico totale in base ai seguenti due meccanismi d’azione:</w:t>
      </w:r>
    </w:p>
    <w:p w14:paraId="3A224B77" w14:textId="77777777" w:rsidR="00914D04" w:rsidRPr="00914D04" w:rsidRDefault="00914D04" w:rsidP="00914D0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"/>
        </w:rPr>
      </w:pPr>
      <w:proofErr w:type="spellStart"/>
      <w:r w:rsidRPr="00914D04">
        <w:rPr>
          <w:rFonts w:cs="Times New Roman"/>
        </w:rPr>
        <w:t>Amlodipina</w:t>
      </w:r>
      <w:proofErr w:type="spellEnd"/>
      <w:r w:rsidRPr="00914D04">
        <w:rPr>
          <w:rFonts w:cs="Times New Roman"/>
        </w:rPr>
        <w:t xml:space="preserve"> dilata le arteriole periferiche e pertanto riduce la resistenza periferica totale (post-carico) contro la quale lavora il cuore. </w:t>
      </w:r>
      <w:proofErr w:type="spellStart"/>
      <w:r w:rsidRPr="00914D04">
        <w:rPr>
          <w:rFonts w:eastAsia="TimesNewRomanPSMT" w:cs="TimesNewRomanPSMT"/>
        </w:rPr>
        <w:t>Poichè</w:t>
      </w:r>
      <w:proofErr w:type="spellEnd"/>
      <w:r w:rsidRPr="00914D04">
        <w:rPr>
          <w:rFonts w:eastAsia="TimesNewRomanPSMT" w:cs="TimesNewRomanPSMT"/>
        </w:rPr>
        <w:t xml:space="preserve"> la frequenza cardiaca rimane stabile, questa riduzione del </w:t>
      </w:r>
      <w:proofErr w:type="spellStart"/>
      <w:r w:rsidRPr="00914D04">
        <w:rPr>
          <w:rFonts w:eastAsia="TimesNewRomanPSMT" w:cs="TimesNewRomanPSMT"/>
        </w:rPr>
        <w:t>postcarico</w:t>
      </w:r>
      <w:proofErr w:type="spellEnd"/>
      <w:r w:rsidRPr="00914D04">
        <w:rPr>
          <w:rFonts w:eastAsia="TimesNewRomanPSMT" w:cs="TimesNewRomanPSMT"/>
        </w:rPr>
        <w:t xml:space="preserve"> cardiaco</w:t>
      </w:r>
      <w:r w:rsidRPr="00914D04">
        <w:rPr>
          <w:rFonts w:cs="Times New Roman"/>
        </w:rPr>
        <w:t xml:space="preserve"> riduce il consumo di energia miocardica e le necessità di ossigeno.</w:t>
      </w:r>
    </w:p>
    <w:p w14:paraId="50B5F08B" w14:textId="77777777" w:rsidR="00914D04" w:rsidRPr="00914D04" w:rsidRDefault="00914D04" w:rsidP="00914D0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"/>
        </w:rPr>
      </w:pPr>
      <w:r w:rsidRPr="00914D04">
        <w:rPr>
          <w:rFonts w:cs="Times New Roman"/>
        </w:rPr>
        <w:t xml:space="preserve">Il meccanismo di azione di </w:t>
      </w:r>
      <w:proofErr w:type="spellStart"/>
      <w:r w:rsidRPr="00914D04">
        <w:rPr>
          <w:rFonts w:cs="Times New Roman"/>
        </w:rPr>
        <w:t>amlodipina</w:t>
      </w:r>
      <w:proofErr w:type="spellEnd"/>
      <w:r w:rsidRPr="00914D04">
        <w:rPr>
          <w:rFonts w:cs="Times New Roman"/>
        </w:rPr>
        <w:t xml:space="preserve"> comporta probabilmente la dilatazione delle arterie coronariche principali e delle arteriole coronariche</w:t>
      </w:r>
      <w:r w:rsidRPr="00914D04">
        <w:rPr>
          <w:rFonts w:eastAsia="TimesNewRomanPSMT" w:cs="TimesNewRomanPSMT"/>
        </w:rPr>
        <w:t xml:space="preserve"> sia nelle regioni normalmente ossigenate che in quelle ischemiche.</w:t>
      </w:r>
      <w:r w:rsidRPr="00914D04">
        <w:rPr>
          <w:rFonts w:cs="Times New Roman"/>
        </w:rPr>
        <w:t xml:space="preserve"> Questa dilatazione aumenta l’apporto di ossigeno al miocardio nei pazienti </w:t>
      </w:r>
      <w:r w:rsidRPr="00914D04">
        <w:rPr>
          <w:rFonts w:eastAsia="TimesNewRomanPSMT" w:cs="TimesNewRomanPSMT"/>
        </w:rPr>
        <w:t xml:space="preserve">con spasmo delle arterie coronariche (angina di </w:t>
      </w:r>
      <w:proofErr w:type="spellStart"/>
      <w:r w:rsidRPr="00914D04">
        <w:rPr>
          <w:rFonts w:eastAsia="TimesNewRomanPSMT" w:cs="TimesNewRomanPSMT"/>
        </w:rPr>
        <w:t>Prinzmetal</w:t>
      </w:r>
      <w:proofErr w:type="spellEnd"/>
      <w:r w:rsidRPr="00914D04">
        <w:rPr>
          <w:rFonts w:eastAsia="TimesNewRomanPSMT" w:cs="TimesNewRomanPSMT"/>
        </w:rPr>
        <w:t xml:space="preserve"> o variante).</w:t>
      </w:r>
      <w:r w:rsidRPr="00914D04">
        <w:rPr>
          <w:rFonts w:cs="Times New Roman"/>
        </w:rPr>
        <w:t xml:space="preserve"> </w:t>
      </w:r>
    </w:p>
    <w:p w14:paraId="76CE159D" w14:textId="77777777" w:rsidR="00E74442" w:rsidRDefault="00E74442" w:rsidP="00544F84">
      <w:pPr>
        <w:spacing w:after="0" w:line="240" w:lineRule="auto"/>
        <w:jc w:val="both"/>
        <w:rPr>
          <w:rFonts w:eastAsia="Times New Roman" w:cs="Times New Roman"/>
          <w:szCs w:val="20"/>
        </w:rPr>
      </w:pPr>
    </w:p>
    <w:p w14:paraId="5BC9BAE3" w14:textId="089E9CB6" w:rsidR="004E5A39" w:rsidRDefault="008A3D36" w:rsidP="00544F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51BDF">
        <w:rPr>
          <w:rFonts w:eastAsia="Calibri" w:cs="Calibri"/>
          <w:color w:val="000000"/>
          <w:lang w:eastAsia="it-IT"/>
        </w:rPr>
        <w:t xml:space="preserve">TENAMPER </w:t>
      </w:r>
      <w:r w:rsidR="001346E7" w:rsidRPr="00251BDF">
        <w:rPr>
          <w:rFonts w:eastAsia="Calibri" w:cs="Calibri"/>
          <w:color w:val="000000"/>
          <w:lang w:eastAsia="it-IT"/>
        </w:rPr>
        <w:t xml:space="preserve">è </w:t>
      </w:r>
      <w:r w:rsidRPr="00251BDF">
        <w:rPr>
          <w:rFonts w:eastAsia="Calibri" w:cs="Calibri"/>
          <w:color w:val="000000"/>
          <w:lang w:eastAsia="it-IT"/>
        </w:rPr>
        <w:t xml:space="preserve">indicato come terapia sostitutiva per il trattamento dell’ipertensione essenziale e/o della malattia coronarica stabile in pazienti già controllati con </w:t>
      </w:r>
      <w:proofErr w:type="spellStart"/>
      <w:r w:rsidRPr="00251BDF">
        <w:rPr>
          <w:rFonts w:eastAsia="Calibri" w:cs="Calibri"/>
          <w:color w:val="000000"/>
          <w:lang w:eastAsia="it-IT"/>
        </w:rPr>
        <w:t>perindopril</w:t>
      </w:r>
      <w:proofErr w:type="spellEnd"/>
      <w:r w:rsidRPr="00251BD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251BDF">
        <w:rPr>
          <w:rFonts w:eastAsia="Calibri" w:cs="Calibri"/>
          <w:color w:val="000000"/>
          <w:lang w:eastAsia="it-IT"/>
        </w:rPr>
        <w:t>amlodipina</w:t>
      </w:r>
      <w:proofErr w:type="spellEnd"/>
      <w:r w:rsidRPr="00251BDF">
        <w:rPr>
          <w:rFonts w:eastAsia="Calibri" w:cs="Calibri"/>
          <w:color w:val="000000"/>
          <w:lang w:eastAsia="it-IT"/>
        </w:rPr>
        <w:t>, somministrati separatamente allo stesso dosaggio.</w:t>
      </w:r>
    </w:p>
    <w:p w14:paraId="5BC9BAF5" w14:textId="77777777" w:rsidR="00F964BE" w:rsidRDefault="00F964BE" w:rsidP="00F964BE">
      <w:pPr>
        <w:spacing w:after="0" w:line="240" w:lineRule="auto"/>
        <w:jc w:val="both"/>
        <w:rPr>
          <w:rFonts w:ascii="Calibri" w:hAnsi="Calibri" w:cs="Arial"/>
        </w:rPr>
      </w:pPr>
    </w:p>
    <w:p w14:paraId="5BC9BAF7" w14:textId="268AFE7F" w:rsidR="00F964BE" w:rsidRDefault="00976327" w:rsidP="00F964BE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  <w:lang w:eastAsia="it-IT"/>
        </w:rPr>
        <w:t>TENAMPER</w:t>
      </w:r>
      <w:r w:rsidR="00F964BE">
        <w:rPr>
          <w:rFonts w:ascii="Calibri" w:hAnsi="Calibri" w:cs="Arial"/>
        </w:rPr>
        <w:t xml:space="preserve"> contiene due principi attivi noti ed è utilizzato </w:t>
      </w:r>
      <w:r w:rsidR="00F964BE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F964BE">
        <w:rPr>
          <w:rFonts w:ascii="Calibri" w:hAnsi="Calibri" w:cs="Arial"/>
        </w:rPr>
        <w:t>somministrati</w:t>
      </w:r>
      <w:r w:rsidR="00F964BE" w:rsidRPr="004E389D">
        <w:rPr>
          <w:rFonts w:ascii="Calibri" w:hAnsi="Calibri" w:cs="Arial"/>
        </w:rPr>
        <w:t xml:space="preserve"> contemporaneamente alla stessa dose</w:t>
      </w:r>
      <w:r w:rsidR="00F964BE">
        <w:rPr>
          <w:rFonts w:ascii="Calibri" w:hAnsi="Calibri" w:cs="Arial"/>
        </w:rPr>
        <w:t xml:space="preserve">. </w:t>
      </w:r>
      <w:r w:rsidR="00F964BE">
        <w:rPr>
          <w:rFonts w:cs="Arial"/>
        </w:rPr>
        <w:t xml:space="preserve">Al fine di dimostrare l’efficacia e la sicurezza di </w:t>
      </w:r>
      <w:r>
        <w:rPr>
          <w:rFonts w:eastAsia="Calibri" w:cs="Calibri"/>
          <w:color w:val="000000"/>
          <w:lang w:eastAsia="it-IT"/>
        </w:rPr>
        <w:t>TENAMPER</w:t>
      </w:r>
      <w:r w:rsidR="00F964BE" w:rsidRPr="00D85E7D">
        <w:rPr>
          <w:rFonts w:cs="Arial"/>
        </w:rPr>
        <w:t xml:space="preserve"> </w:t>
      </w:r>
      <w:r w:rsidR="00F964BE">
        <w:rPr>
          <w:rFonts w:cs="Arial"/>
        </w:rPr>
        <w:t xml:space="preserve">sono state effettuate </w:t>
      </w:r>
      <w:r w:rsidR="00F964BE">
        <w:rPr>
          <w:rFonts w:ascii="Calibri" w:hAnsi="Calibri" w:cs="Arial"/>
        </w:rPr>
        <w:t>prove cliniche per determinare</w:t>
      </w:r>
      <w:r w:rsidR="00F964BE" w:rsidRPr="004E389D">
        <w:rPr>
          <w:rFonts w:ascii="Calibri" w:hAnsi="Calibri" w:cs="Arial"/>
          <w:b/>
        </w:rPr>
        <w:t xml:space="preserve"> </w:t>
      </w:r>
      <w:r w:rsidR="00F964BE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06C49" w:rsidRPr="00231543">
        <w:t>Norvasc</w:t>
      </w:r>
      <w:proofErr w:type="spellEnd"/>
      <w:r w:rsidR="00E06C49" w:rsidRPr="00231543">
        <w:t xml:space="preserve"> (</w:t>
      </w:r>
      <w:proofErr w:type="spellStart"/>
      <w:r w:rsidR="00E06C49" w:rsidRPr="00231543">
        <w:t>amlodipina</w:t>
      </w:r>
      <w:proofErr w:type="spellEnd"/>
      <w:r w:rsidR="00E06C49" w:rsidRPr="00231543">
        <w:t>)</w:t>
      </w:r>
      <w:r w:rsidR="00E06C49">
        <w:t xml:space="preserve"> e </w:t>
      </w:r>
      <w:proofErr w:type="spellStart"/>
      <w:r w:rsidR="00E06C49">
        <w:t>Coversyl</w:t>
      </w:r>
      <w:proofErr w:type="spellEnd"/>
      <w:r w:rsidR="00E06C49" w:rsidRPr="00231543">
        <w:t xml:space="preserve"> (</w:t>
      </w:r>
      <w:proofErr w:type="spellStart"/>
      <w:r w:rsidR="00E06C49">
        <w:t>perindopril</w:t>
      </w:r>
      <w:proofErr w:type="spellEnd"/>
      <w:r w:rsidR="00E06C49">
        <w:t>)</w:t>
      </w:r>
      <w:r w:rsidR="004F0C90">
        <w:t>.</w:t>
      </w:r>
      <w:r w:rsidR="00E06C49" w:rsidRPr="00231543">
        <w:t xml:space="preserve"> </w:t>
      </w:r>
      <w:r w:rsidR="00F964BE">
        <w:rPr>
          <w:rFonts w:ascii="Calibri" w:hAnsi="Calibri" w:cs="Arial"/>
        </w:rPr>
        <w:t xml:space="preserve">Due medicinali sono </w:t>
      </w:r>
      <w:proofErr w:type="spellStart"/>
      <w:r w:rsidR="00F964BE">
        <w:rPr>
          <w:rFonts w:ascii="Calibri" w:hAnsi="Calibri" w:cs="Arial"/>
        </w:rPr>
        <w:t>bioequivalenti</w:t>
      </w:r>
      <w:proofErr w:type="spellEnd"/>
      <w:r w:rsidR="00F964BE">
        <w:rPr>
          <w:rFonts w:ascii="Calibri" w:hAnsi="Calibri" w:cs="Arial"/>
        </w:rPr>
        <w:t xml:space="preserve"> quando producono gli stessi livelli di principio attivo nell’organismo</w:t>
      </w:r>
      <w:r w:rsidR="00F964BE" w:rsidRPr="004E389D">
        <w:rPr>
          <w:rFonts w:ascii="Calibri" w:hAnsi="Calibri" w:cs="Arial"/>
        </w:rPr>
        <w:t>.</w:t>
      </w:r>
    </w:p>
    <w:p w14:paraId="5BC9BB07" w14:textId="77777777" w:rsidR="00F964BE" w:rsidRDefault="00F964BE" w:rsidP="00EF6711">
      <w:pPr>
        <w:spacing w:after="0" w:line="240" w:lineRule="auto"/>
        <w:jc w:val="both"/>
      </w:pPr>
    </w:p>
    <w:p w14:paraId="5BC9BB08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</w:t>
      </w:r>
    </w:p>
    <w:p w14:paraId="5BC9BB0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BC9BB0A" w14:textId="47EEAA63" w:rsidR="004E5A39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454F79" w:rsidRPr="00EF6711"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  <w:r w:rsidR="00F964BE">
        <w:t xml:space="preserve"> </w:t>
      </w:r>
    </w:p>
    <w:p w14:paraId="5BC9BB0B" w14:textId="77777777" w:rsidR="00B862CA" w:rsidRDefault="00B862CA" w:rsidP="00EF6711">
      <w:pPr>
        <w:spacing w:after="0" w:line="240" w:lineRule="auto"/>
        <w:jc w:val="both"/>
      </w:pPr>
    </w:p>
    <w:p w14:paraId="5BC9BB0C" w14:textId="238817EE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5BC9BB10" w14:textId="77777777" w:rsidR="00A046AC" w:rsidRDefault="00A046AC" w:rsidP="00EF6711">
      <w:pPr>
        <w:spacing w:after="0" w:line="240" w:lineRule="auto"/>
        <w:jc w:val="both"/>
      </w:pPr>
    </w:p>
    <w:p w14:paraId="5BC9BB11" w14:textId="77777777" w:rsidR="00747E46" w:rsidRDefault="00747E46" w:rsidP="00EF6711">
      <w:pPr>
        <w:spacing w:after="0" w:line="240" w:lineRule="auto"/>
        <w:jc w:val="both"/>
      </w:pPr>
    </w:p>
    <w:p w14:paraId="5BC9BB1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04DCAA71" w14:textId="77777777" w:rsidR="00955C0E" w:rsidRPr="00231543" w:rsidRDefault="00955C0E" w:rsidP="00955C0E">
      <w:pPr>
        <w:spacing w:after="0" w:line="240" w:lineRule="auto"/>
        <w:jc w:val="both"/>
      </w:pPr>
      <w:r w:rsidRPr="00231543">
        <w:rPr>
          <w:b/>
        </w:rPr>
        <w:t>II.1a PRINCIPIO ATTIVO PERINDOPRIL TERT-BUTILAMINA</w:t>
      </w:r>
    </w:p>
    <w:p w14:paraId="4AE64BDC" w14:textId="476B5106" w:rsidR="001A75F6" w:rsidRPr="00231543" w:rsidRDefault="001A75F6" w:rsidP="001A75F6">
      <w:pPr>
        <w:autoSpaceDE w:val="0"/>
        <w:autoSpaceDN w:val="0"/>
        <w:adjustRightInd w:val="0"/>
        <w:spacing w:after="0" w:line="240" w:lineRule="auto"/>
        <w:jc w:val="both"/>
        <w:rPr>
          <w:lang w:val="en-US" w:eastAsia="it-IT"/>
        </w:rPr>
      </w:pPr>
      <w:r w:rsidRPr="00231543">
        <w:rPr>
          <w:u w:val="single"/>
          <w:lang w:val="en-US"/>
        </w:rPr>
        <w:t xml:space="preserve">Nome </w:t>
      </w:r>
      <w:proofErr w:type="spellStart"/>
      <w:r w:rsidRPr="00231543">
        <w:rPr>
          <w:u w:val="single"/>
          <w:lang w:val="en-US"/>
        </w:rPr>
        <w:t>chimico</w:t>
      </w:r>
      <w:proofErr w:type="spellEnd"/>
      <w:r w:rsidRPr="00231543">
        <w:rPr>
          <w:lang w:val="en-US"/>
        </w:rPr>
        <w:t xml:space="preserve">: </w:t>
      </w:r>
      <w:r w:rsidRPr="00231543">
        <w:rPr>
          <w:lang w:val="en-US" w:eastAsia="it-IT"/>
        </w:rPr>
        <w:t>2-Methylpropan-2-amine(2S,3aS,7aS)-1-[(2S)-2-[[(1S)-1-(ethoxycarbonyl)butyl] amino]</w:t>
      </w:r>
      <w:proofErr w:type="spellStart"/>
      <w:r w:rsidRPr="00231543">
        <w:rPr>
          <w:lang w:val="en-US" w:eastAsia="it-IT"/>
        </w:rPr>
        <w:t>propanoyl</w:t>
      </w:r>
      <w:proofErr w:type="spellEnd"/>
      <w:r w:rsidRPr="00231543">
        <w:rPr>
          <w:lang w:val="en-US" w:eastAsia="it-IT"/>
        </w:rPr>
        <w:t>]octahydro-1H-indole-2-carboxylate</w:t>
      </w:r>
    </w:p>
    <w:p w14:paraId="7FF90EE2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Struttura</w:t>
      </w:r>
      <w:r w:rsidRPr="00231543">
        <w:t>:</w:t>
      </w:r>
    </w:p>
    <w:p w14:paraId="10BCFDC0" w14:textId="77777777" w:rsidR="001A75F6" w:rsidRPr="00231543" w:rsidRDefault="001A75F6" w:rsidP="001A75F6">
      <w:pPr>
        <w:spacing w:after="0" w:line="240" w:lineRule="auto"/>
        <w:jc w:val="center"/>
      </w:pPr>
      <w:r w:rsidRPr="00231543">
        <w:rPr>
          <w:noProof/>
          <w:lang w:eastAsia="it-IT"/>
        </w:rPr>
        <w:drawing>
          <wp:inline distT="0" distB="0" distL="0" distR="0" wp14:anchorId="4BE91364" wp14:editId="4799CC74">
            <wp:extent cx="1996031" cy="617034"/>
            <wp:effectExtent l="19050" t="0" r="4219" b="0"/>
            <wp:docPr id="1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94" cy="61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5F55CA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Formula molecolare</w:t>
      </w:r>
      <w:r w:rsidRPr="00231543">
        <w:t>:</w:t>
      </w:r>
      <w:r w:rsidRPr="00231543">
        <w:rPr>
          <w:rStyle w:val="s1"/>
          <w:rFonts w:asciiTheme="minorHAnsi" w:hAnsiTheme="minorHAnsi"/>
        </w:rPr>
        <w:t xml:space="preserve"> </w:t>
      </w:r>
      <w:r w:rsidRPr="00761981">
        <w:rPr>
          <w:lang w:eastAsia="it-IT"/>
        </w:rPr>
        <w:t>C</w:t>
      </w:r>
      <w:r w:rsidRPr="00761981">
        <w:rPr>
          <w:vertAlign w:val="subscript"/>
          <w:lang w:eastAsia="it-IT"/>
        </w:rPr>
        <w:t>23</w:t>
      </w:r>
      <w:r w:rsidRPr="00761981">
        <w:rPr>
          <w:lang w:eastAsia="it-IT"/>
        </w:rPr>
        <w:t>H</w:t>
      </w:r>
      <w:r w:rsidRPr="00761981">
        <w:rPr>
          <w:vertAlign w:val="subscript"/>
          <w:lang w:eastAsia="it-IT"/>
        </w:rPr>
        <w:t>43</w:t>
      </w:r>
      <w:r w:rsidRPr="00761981">
        <w:rPr>
          <w:lang w:eastAsia="it-IT"/>
        </w:rPr>
        <w:t>N</w:t>
      </w:r>
      <w:r w:rsidRPr="00761981">
        <w:rPr>
          <w:vertAlign w:val="subscript"/>
          <w:lang w:eastAsia="it-IT"/>
        </w:rPr>
        <w:t>3</w:t>
      </w:r>
      <w:r w:rsidRPr="00761981">
        <w:rPr>
          <w:lang w:eastAsia="it-IT"/>
        </w:rPr>
        <w:t>O</w:t>
      </w:r>
      <w:r w:rsidRPr="00761981">
        <w:rPr>
          <w:vertAlign w:val="subscript"/>
          <w:lang w:eastAsia="it-IT"/>
        </w:rPr>
        <w:t>5</w:t>
      </w:r>
    </w:p>
    <w:p w14:paraId="0D6AF237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Peso molecolare</w:t>
      </w:r>
      <w:r w:rsidRPr="00231543">
        <w:t>:</w:t>
      </w:r>
      <w:r w:rsidRPr="00231543">
        <w:rPr>
          <w:rFonts w:cs="Arial"/>
          <w:color w:val="252525"/>
          <w:shd w:val="clear" w:color="auto" w:fill="F9F9F9"/>
        </w:rPr>
        <w:t xml:space="preserve"> </w:t>
      </w:r>
      <w:r w:rsidRPr="00231543">
        <w:rPr>
          <w:lang w:eastAsia="it-IT"/>
        </w:rPr>
        <w:t xml:space="preserve">441.6 </w:t>
      </w:r>
      <w:r w:rsidRPr="00231543">
        <w:rPr>
          <w:rStyle w:val="s1"/>
          <w:rFonts w:asciiTheme="minorHAnsi" w:hAnsiTheme="minorHAnsi"/>
        </w:rPr>
        <w:t>g/mol</w:t>
      </w:r>
    </w:p>
    <w:p w14:paraId="5ADAD490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CAS</w:t>
      </w:r>
      <w:r w:rsidRPr="00231543">
        <w:t xml:space="preserve">: </w:t>
      </w:r>
      <w:r w:rsidRPr="00231543">
        <w:rPr>
          <w:rStyle w:val="s1"/>
          <w:rFonts w:asciiTheme="minorHAnsi" w:hAnsiTheme="minorHAnsi"/>
        </w:rPr>
        <w:t>[</w:t>
      </w:r>
      <w:r w:rsidRPr="00297B23">
        <w:rPr>
          <w:lang w:eastAsia="it-IT"/>
        </w:rPr>
        <w:t>107133-36-8</w:t>
      </w:r>
      <w:r w:rsidRPr="00231543">
        <w:rPr>
          <w:rStyle w:val="s1"/>
          <w:rFonts w:asciiTheme="minorHAnsi" w:hAnsiTheme="minorHAnsi"/>
        </w:rPr>
        <w:t>]</w:t>
      </w:r>
    </w:p>
    <w:p w14:paraId="18197514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Aspetto</w:t>
      </w:r>
      <w:r w:rsidRPr="00231543">
        <w:t>: polvere cristallina</w:t>
      </w:r>
      <w:r>
        <w:t xml:space="preserve"> leggermente igroscopica</w:t>
      </w:r>
      <w:r w:rsidRPr="00231543">
        <w:t xml:space="preserve"> bianca o quasi bianca</w:t>
      </w:r>
      <w:r w:rsidRPr="00297B23">
        <w:rPr>
          <w:sz w:val="16"/>
          <w:szCs w:val="16"/>
          <w:lang w:eastAsia="it-IT"/>
        </w:rPr>
        <w:t xml:space="preserve"> </w:t>
      </w:r>
    </w:p>
    <w:p w14:paraId="23AD2ECC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Solubilità</w:t>
      </w:r>
      <w:r w:rsidRPr="00231543">
        <w:t xml:space="preserve">: </w:t>
      </w:r>
      <w:r>
        <w:t>molto</w:t>
      </w:r>
      <w:r w:rsidRPr="00231543">
        <w:t xml:space="preserve"> solubile in acqua</w:t>
      </w:r>
      <w:r>
        <w:t xml:space="preserve"> e in alcool etilico</w:t>
      </w:r>
      <w:r w:rsidRPr="00231543">
        <w:t xml:space="preserve">, molto solubile in </w:t>
      </w:r>
      <w:r>
        <w:t>metilene cloruro</w:t>
      </w:r>
      <w:r w:rsidRPr="00231543">
        <w:t>.</w:t>
      </w:r>
    </w:p>
    <w:p w14:paraId="45E91A3B" w14:textId="77777777" w:rsidR="001A75F6" w:rsidRPr="00231543" w:rsidRDefault="001A75F6" w:rsidP="001A75F6">
      <w:pPr>
        <w:spacing w:after="0" w:line="240" w:lineRule="auto"/>
        <w:jc w:val="both"/>
      </w:pPr>
      <w:r w:rsidRPr="00231543">
        <w:rPr>
          <w:u w:val="single"/>
        </w:rPr>
        <w:t>Polimorfismo</w:t>
      </w:r>
      <w:r w:rsidRPr="00231543">
        <w:t xml:space="preserve">: </w:t>
      </w:r>
      <w:proofErr w:type="spellStart"/>
      <w:r>
        <w:rPr>
          <w:lang w:eastAsia="it-IT"/>
        </w:rPr>
        <w:t>perindipril</w:t>
      </w:r>
      <w:proofErr w:type="spellEnd"/>
      <w:r w:rsidRPr="00231543">
        <w:rPr>
          <w:lang w:eastAsia="it-IT"/>
        </w:rPr>
        <w:t xml:space="preserve"> mostra polimorfismo</w:t>
      </w:r>
      <w:r w:rsidRPr="00231543">
        <w:t>.</w:t>
      </w:r>
    </w:p>
    <w:p w14:paraId="1AA02646" w14:textId="77777777" w:rsidR="001A75F6" w:rsidRPr="00231543" w:rsidRDefault="001A75F6" w:rsidP="001A75F6">
      <w:pPr>
        <w:spacing w:after="0" w:line="240" w:lineRule="auto"/>
        <w:jc w:val="both"/>
      </w:pPr>
    </w:p>
    <w:p w14:paraId="0CE900EF" w14:textId="77777777" w:rsidR="001A75F6" w:rsidRPr="006C0B0D" w:rsidRDefault="001A75F6" w:rsidP="001A75F6">
      <w:pPr>
        <w:spacing w:after="0" w:line="240" w:lineRule="auto"/>
        <w:jc w:val="both"/>
      </w:pPr>
      <w:r w:rsidRPr="00231543">
        <w:t xml:space="preserve">Il principio attivo </w:t>
      </w:r>
      <w:proofErr w:type="spellStart"/>
      <w:r>
        <w:t>perindopril</w:t>
      </w:r>
      <w:proofErr w:type="spellEnd"/>
      <w:r w:rsidRPr="00231543">
        <w:t xml:space="preserve"> è presente in Farmacopea Europea e il Direttorato Europeo per la Qualità dei</w:t>
      </w:r>
      <w:r w:rsidRPr="00BE62FE">
        <w:t xml:space="preserve"> Medicinali (</w:t>
      </w:r>
      <w:proofErr w:type="spellStart"/>
      <w:r w:rsidRPr="00BE62FE">
        <w:rPr>
          <w:i/>
        </w:rPr>
        <w:t>European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Directorate</w:t>
      </w:r>
      <w:proofErr w:type="spellEnd"/>
      <w:r w:rsidRPr="00BE62FE">
        <w:rPr>
          <w:i/>
        </w:rPr>
        <w:t xml:space="preserve"> for </w:t>
      </w:r>
      <w:proofErr w:type="spellStart"/>
      <w:r w:rsidRPr="00BE62FE">
        <w:rPr>
          <w:i/>
        </w:rPr>
        <w:t>Quality</w:t>
      </w:r>
      <w:proofErr w:type="spellEnd"/>
      <w:r w:rsidRPr="00BE62FE">
        <w:rPr>
          <w:i/>
        </w:rPr>
        <w:t xml:space="preserve"> of </w:t>
      </w:r>
      <w:proofErr w:type="spellStart"/>
      <w:r w:rsidRPr="00BE62FE">
        <w:rPr>
          <w:i/>
        </w:rPr>
        <w:t>Medicnals</w:t>
      </w:r>
      <w:proofErr w:type="spellEnd"/>
      <w:r w:rsidRPr="00BE62FE">
        <w:t xml:space="preserve"> – EDQM) ha rilasciato </w:t>
      </w:r>
      <w:r>
        <w:t xml:space="preserve">al produttore </w:t>
      </w:r>
      <w:r w:rsidRPr="00BE62FE">
        <w:t>il certificato di</w:t>
      </w:r>
      <w:r w:rsidRPr="006C0B0D">
        <w:t xml:space="preserve"> conformità alla Farmacopea Europea</w:t>
      </w:r>
      <w:r>
        <w:t>.</w:t>
      </w:r>
    </w:p>
    <w:p w14:paraId="61D57876" w14:textId="0C3CDF45" w:rsidR="001A75F6" w:rsidRDefault="001A75F6" w:rsidP="001A75F6">
      <w:pPr>
        <w:spacing w:after="0" w:line="240" w:lineRule="auto"/>
        <w:jc w:val="both"/>
      </w:pPr>
      <w:r>
        <w:t>T</w:t>
      </w:r>
      <w:r w:rsidRPr="006C0B0D">
        <w:t>utti gli aspetti di produzione e controllo sono coperti dal certificato di conformità alla Farmacopea Europea.</w:t>
      </w:r>
      <w:r>
        <w:t xml:space="preserve"> </w:t>
      </w:r>
      <w:r w:rsidRPr="006C0B0D">
        <w:t xml:space="preserve">Il principio attivo è confezionato in </w:t>
      </w:r>
      <w:r>
        <w:t>sacche di polietilene inserite in sacche di alluminio</w:t>
      </w:r>
      <w:r w:rsidR="008552CB" w:rsidRPr="008552CB">
        <w:t xml:space="preserve"> post</w:t>
      </w:r>
      <w:r w:rsidR="00F26065">
        <w:t>e</w:t>
      </w:r>
      <w:r w:rsidR="008552CB" w:rsidRPr="008552CB">
        <w:t xml:space="preserve"> in una scatola di alluminio</w:t>
      </w:r>
      <w:r>
        <w:t xml:space="preserve">; il periodo di </w:t>
      </w:r>
      <w:proofErr w:type="spellStart"/>
      <w:r>
        <w:t>retest</w:t>
      </w:r>
      <w:proofErr w:type="spellEnd"/>
      <w:r>
        <w:t xml:space="preserve"> è stato stabilito in 36 mesi.</w:t>
      </w:r>
    </w:p>
    <w:p w14:paraId="557B2414" w14:textId="77777777" w:rsidR="001A75F6" w:rsidRPr="006C0B0D" w:rsidRDefault="001A75F6" w:rsidP="001A75F6">
      <w:pPr>
        <w:spacing w:after="0" w:line="240" w:lineRule="auto"/>
        <w:jc w:val="both"/>
      </w:pPr>
    </w:p>
    <w:p w14:paraId="7023EB9A" w14:textId="77777777" w:rsidR="001A75F6" w:rsidRPr="006C0B0D" w:rsidRDefault="001A75F6" w:rsidP="001A75F6">
      <w:pPr>
        <w:spacing w:after="0" w:line="240" w:lineRule="auto"/>
        <w:jc w:val="both"/>
      </w:pPr>
      <w:r w:rsidRPr="006C0B0D">
        <w:rPr>
          <w:b/>
        </w:rPr>
        <w:t>II.1b PRINCIPIO ATTIVO AMLODIPINA BESILATO</w:t>
      </w:r>
    </w:p>
    <w:p w14:paraId="2D127912" w14:textId="77777777" w:rsidR="001A75F6" w:rsidRPr="006C0B0D" w:rsidRDefault="001A75F6" w:rsidP="001A75F6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Pr="006C0B0D">
        <w:rPr>
          <w:lang w:eastAsia="it-IT"/>
        </w:rPr>
        <w:t>benzenesulfonate</w:t>
      </w:r>
      <w:proofErr w:type="spellEnd"/>
      <w:r w:rsidRPr="006C0B0D">
        <w:t xml:space="preserve"> </w:t>
      </w:r>
    </w:p>
    <w:p w14:paraId="38BB6069" w14:textId="77777777" w:rsidR="001A75F6" w:rsidRPr="006C0B0D" w:rsidRDefault="001A75F6" w:rsidP="001A75F6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14:paraId="076E70D1" w14:textId="77777777" w:rsidR="001A75F6" w:rsidRPr="006C0B0D" w:rsidRDefault="001A75F6" w:rsidP="001A75F6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 wp14:anchorId="724551E8" wp14:editId="68643454">
            <wp:extent cx="947389" cy="1114618"/>
            <wp:effectExtent l="19050" t="0" r="5111" b="0"/>
            <wp:docPr id="11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 wp14:anchorId="67386EE1" wp14:editId="7B028AF2">
            <wp:extent cx="635155" cy="1197390"/>
            <wp:effectExtent l="19050" t="0" r="0" b="0"/>
            <wp:docPr id="12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EABF25" w14:textId="77777777" w:rsidR="001A75F6" w:rsidRPr="00BE62FE" w:rsidRDefault="001A75F6" w:rsidP="001A75F6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C</w:t>
      </w:r>
      <w:r w:rsidRPr="00BE62FE">
        <w:rPr>
          <w:rStyle w:val="s1"/>
          <w:rFonts w:asciiTheme="minorHAnsi" w:hAnsiTheme="minorHAnsi"/>
          <w:vertAlign w:val="subscript"/>
        </w:rPr>
        <w:t>26</w:t>
      </w:r>
      <w:r w:rsidRPr="00BE62FE">
        <w:rPr>
          <w:rStyle w:val="s1"/>
          <w:rFonts w:asciiTheme="minorHAnsi" w:hAnsiTheme="minorHAnsi"/>
        </w:rPr>
        <w:t>H</w:t>
      </w:r>
      <w:r w:rsidRPr="00BE62FE">
        <w:rPr>
          <w:rStyle w:val="s1"/>
          <w:rFonts w:asciiTheme="minorHAnsi" w:hAnsiTheme="minorHAnsi"/>
          <w:vertAlign w:val="subscript"/>
        </w:rPr>
        <w:t>31</w:t>
      </w:r>
      <w:r w:rsidRPr="00BE62FE">
        <w:rPr>
          <w:rStyle w:val="s1"/>
          <w:rFonts w:asciiTheme="minorHAnsi" w:hAnsiTheme="minorHAnsi"/>
        </w:rPr>
        <w:t>ClN</w:t>
      </w:r>
      <w:r w:rsidRPr="00BE62FE">
        <w:rPr>
          <w:rStyle w:val="s1"/>
          <w:rFonts w:asciiTheme="minorHAnsi" w:hAnsiTheme="minorHAnsi"/>
          <w:vertAlign w:val="subscript"/>
        </w:rPr>
        <w:t>2</w:t>
      </w:r>
      <w:r w:rsidRPr="00BE62FE">
        <w:rPr>
          <w:rStyle w:val="s1"/>
          <w:rFonts w:asciiTheme="minorHAnsi" w:hAnsiTheme="minorHAnsi"/>
        </w:rPr>
        <w:t>O</w:t>
      </w:r>
      <w:r w:rsidRPr="00BE62FE">
        <w:rPr>
          <w:rStyle w:val="s1"/>
          <w:rFonts w:asciiTheme="minorHAnsi" w:hAnsiTheme="minorHAnsi"/>
          <w:vertAlign w:val="subscript"/>
        </w:rPr>
        <w:t>8</w:t>
      </w:r>
      <w:r w:rsidRPr="00BE62FE">
        <w:rPr>
          <w:rStyle w:val="s1"/>
          <w:rFonts w:asciiTheme="minorHAnsi" w:hAnsiTheme="minorHAnsi"/>
        </w:rPr>
        <w:t>S</w:t>
      </w:r>
    </w:p>
    <w:p w14:paraId="72B3B146" w14:textId="77777777" w:rsidR="001A75F6" w:rsidRPr="00BE62FE" w:rsidRDefault="001A75F6" w:rsidP="001A75F6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567.1</w:t>
      </w:r>
      <w:r>
        <w:rPr>
          <w:rStyle w:val="s1"/>
          <w:rFonts w:asciiTheme="minorHAnsi" w:hAnsiTheme="minorHAnsi"/>
        </w:rPr>
        <w:t xml:space="preserve"> g/mol</w:t>
      </w:r>
    </w:p>
    <w:p w14:paraId="72A4CB87" w14:textId="77777777" w:rsidR="001A75F6" w:rsidRPr="0078557E" w:rsidRDefault="001A75F6" w:rsidP="001A75F6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Pr="0078557E">
        <w:rPr>
          <w:rStyle w:val="s1"/>
          <w:rFonts w:asciiTheme="minorHAnsi" w:hAnsiTheme="minorHAnsi"/>
        </w:rPr>
        <w:t>[111470-99-6]</w:t>
      </w:r>
    </w:p>
    <w:p w14:paraId="3720F90C" w14:textId="77777777" w:rsidR="001A75F6" w:rsidRPr="00BE62FE" w:rsidRDefault="001A75F6" w:rsidP="001A75F6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Pr="00BE62FE">
        <w:t>: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14:paraId="06FF16B5" w14:textId="77777777" w:rsidR="001A75F6" w:rsidRPr="00BE62FE" w:rsidRDefault="001A75F6" w:rsidP="001A75F6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 poco solubile in acqua</w:t>
      </w:r>
      <w:r w:rsidRPr="00BE62FE">
        <w:rPr>
          <w:rStyle w:val="s1"/>
          <w:rFonts w:asciiTheme="minorHAnsi" w:hAnsiTheme="minorHAnsi"/>
        </w:rPr>
        <w:t xml:space="preserve"> e 2-propanolo</w:t>
      </w:r>
      <w:r w:rsidRPr="00BE62FE">
        <w:t>, molto solubile in metanolo, moderatamente solubile in etanolo anidro</w:t>
      </w:r>
    </w:p>
    <w:p w14:paraId="0316CCF6" w14:textId="77777777" w:rsidR="001A75F6" w:rsidRPr="00BE62FE" w:rsidRDefault="001A75F6" w:rsidP="001A75F6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Pr="00BE62FE">
        <w:rPr>
          <w:lang w:eastAsia="it-IT"/>
        </w:rPr>
        <w:t>amlodipina</w:t>
      </w:r>
      <w:proofErr w:type="spellEnd"/>
      <w:r w:rsidRPr="00BE62FE">
        <w:rPr>
          <w:lang w:eastAsia="it-IT"/>
        </w:rPr>
        <w:t xml:space="preserve"> </w:t>
      </w:r>
      <w:proofErr w:type="spellStart"/>
      <w:r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14:paraId="1CC1BD7B" w14:textId="77777777" w:rsidR="001A75F6" w:rsidRPr="006C0B0D" w:rsidRDefault="001A75F6" w:rsidP="001A75F6">
      <w:pPr>
        <w:spacing w:after="0" w:line="240" w:lineRule="auto"/>
        <w:jc w:val="both"/>
      </w:pPr>
    </w:p>
    <w:p w14:paraId="4F8ECF6F" w14:textId="77777777" w:rsidR="001A75F6" w:rsidRPr="006C0B0D" w:rsidRDefault="001A75F6" w:rsidP="001A75F6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Pr="006C0B0D">
        <w:t>Amlodipina</w:t>
      </w:r>
      <w:proofErr w:type="spellEnd"/>
      <w:r w:rsidRPr="006C0B0D">
        <w:t xml:space="preserve"> </w:t>
      </w:r>
      <w:proofErr w:type="spellStart"/>
      <w:r w:rsidRPr="006C0B0D">
        <w:t>besilato</w:t>
      </w:r>
      <w:proofErr w:type="spellEnd"/>
      <w:r w:rsidRPr="006C0B0D">
        <w:t xml:space="preserve"> è presente in Farmacopea Europea e il Direttorato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for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of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>
        <w:t xml:space="preserve"> al produttore</w:t>
      </w:r>
      <w:r w:rsidRPr="006C0B0D">
        <w:t xml:space="preserve"> il certificato di conformità alla Farmacopea Europea</w:t>
      </w:r>
    </w:p>
    <w:p w14:paraId="34B8A533" w14:textId="11192410" w:rsidR="001A75F6" w:rsidRDefault="001A75F6" w:rsidP="001A75F6">
      <w:pPr>
        <w:spacing w:after="0" w:line="240" w:lineRule="auto"/>
        <w:jc w:val="both"/>
      </w:pPr>
      <w:r w:rsidRPr="006C0B0D">
        <w:t>Tutti gli aspetti di produzione e controllo sono coperti dal certificato di conformità alla Farmacopea Europea. Il principio attivo è confezionato in doppia sacca in polietilene</w:t>
      </w:r>
      <w:r w:rsidR="00BA07EE">
        <w:t xml:space="preserve"> (esternamen</w:t>
      </w:r>
      <w:r w:rsidR="005C6D8B">
        <w:t>te nera) collocata in un fusto di polietilene</w:t>
      </w:r>
      <w:r w:rsidRPr="006C0B0D">
        <w:t xml:space="preserve">.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14:paraId="5BC9BB2F" w14:textId="77777777" w:rsidR="000B7AC8" w:rsidRPr="00EF6711" w:rsidRDefault="000B7AC8" w:rsidP="00EF6711">
      <w:pPr>
        <w:spacing w:after="0" w:line="240" w:lineRule="auto"/>
        <w:jc w:val="both"/>
      </w:pPr>
    </w:p>
    <w:p w14:paraId="5BC9BB3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5BC9BB3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5BC9BB32" w14:textId="49BE19AF" w:rsidR="004E5A39" w:rsidRPr="00EF6711" w:rsidRDefault="00976327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TENAMPER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1276E7" w:rsidRPr="00297B23">
        <w:rPr>
          <w:rFonts w:eastAsia="Calibri" w:cs="Calibri"/>
          <w:color w:val="000000"/>
        </w:rPr>
        <w:t>compresse contenenti diversi dosaggi dei due principi attivi:</w:t>
      </w:r>
      <w:r w:rsidR="001276E7" w:rsidRPr="00297B23">
        <w:t xml:space="preserve"> 4 mg + 5 mg, 8 mg + 5 mg, 8 mg + 5 mg, 8 mg + 10 mg.</w:t>
      </w:r>
    </w:p>
    <w:p w14:paraId="70069B81" w14:textId="77777777" w:rsidR="001276E7" w:rsidRPr="00297B23" w:rsidRDefault="001276E7" w:rsidP="001276E7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97B23">
        <w:t xml:space="preserve">Gli eccipienti sono </w:t>
      </w:r>
      <w:r>
        <w:t>c</w:t>
      </w:r>
      <w:r>
        <w:rPr>
          <w:lang w:eastAsia="it-IT"/>
        </w:rPr>
        <w:t>ellulosa</w:t>
      </w:r>
      <w:r w:rsidRPr="00297B23">
        <w:rPr>
          <w:lang w:eastAsia="it-IT"/>
        </w:rPr>
        <w:t xml:space="preserve"> </w:t>
      </w:r>
      <w:r>
        <w:rPr>
          <w:lang w:eastAsia="it-IT"/>
        </w:rPr>
        <w:t>microcristallina, sodio amido glicolato, silice colloidale anidra, m</w:t>
      </w:r>
      <w:r w:rsidRPr="00297B23">
        <w:rPr>
          <w:lang w:eastAsia="it-IT"/>
        </w:rPr>
        <w:t>agnesi</w:t>
      </w:r>
      <w:r>
        <w:rPr>
          <w:lang w:eastAsia="it-IT"/>
        </w:rPr>
        <w:t>o s</w:t>
      </w:r>
      <w:r w:rsidRPr="00297B23">
        <w:rPr>
          <w:lang w:eastAsia="it-IT"/>
        </w:rPr>
        <w:t>tearat</w:t>
      </w:r>
      <w:r>
        <w:rPr>
          <w:lang w:eastAsia="it-IT"/>
        </w:rPr>
        <w:t>o.</w:t>
      </w:r>
    </w:p>
    <w:p w14:paraId="4888A603" w14:textId="77777777" w:rsidR="001276E7" w:rsidRPr="00297B23" w:rsidRDefault="001276E7" w:rsidP="001276E7">
      <w:pPr>
        <w:spacing w:after="0" w:line="240" w:lineRule="auto"/>
        <w:ind w:right="13"/>
        <w:jc w:val="both"/>
      </w:pPr>
      <w:r w:rsidRPr="00297B23">
        <w:t>Tutti gli eccipienti sono conformi alla relativa monografia di Farmacopea Europea.</w:t>
      </w:r>
    </w:p>
    <w:p w14:paraId="3D55AE90" w14:textId="77777777" w:rsidR="001276E7" w:rsidRPr="005702AF" w:rsidRDefault="001276E7" w:rsidP="001276E7">
      <w:pPr>
        <w:spacing w:after="0" w:line="240" w:lineRule="auto"/>
        <w:jc w:val="both"/>
      </w:pPr>
      <w:r w:rsidRPr="00297B23">
        <w:t xml:space="preserve">Il solo eccipiente di originale animale è </w:t>
      </w:r>
      <w:r>
        <w:t>il magnesio stearato</w:t>
      </w:r>
      <w:r w:rsidRPr="00297B23">
        <w:t>; è stata fornita una dichiarazione che nella sua</w:t>
      </w:r>
      <w:r w:rsidRPr="005702AF">
        <w:t xml:space="preserve"> produzione sono utilizzati animali sani della stessa qualità utilizzata per il consumo umano.</w:t>
      </w:r>
    </w:p>
    <w:p w14:paraId="5BC9BB3A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5BC9BB3B" w14:textId="77777777" w:rsidR="004E5A39" w:rsidRPr="00EF6711" w:rsidRDefault="004E5A39" w:rsidP="00EF6711">
      <w:pPr>
        <w:spacing w:after="0" w:line="240" w:lineRule="auto"/>
        <w:jc w:val="both"/>
      </w:pPr>
    </w:p>
    <w:p w14:paraId="5BC9BB3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5BC9BB3D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BC9BB3E" w14:textId="1BAC5783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</w:t>
      </w:r>
      <w:r w:rsidR="00B5308C">
        <w:t>i</w:t>
      </w:r>
      <w:r w:rsidRPr="00EF6711">
        <w:t xml:space="preserve"> medicinal</w:t>
      </w:r>
      <w:r w:rsidR="00B5308C">
        <w:t>i</w:t>
      </w:r>
      <w:r w:rsidRPr="00EF6711">
        <w:t xml:space="preserve">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proofErr w:type="spellStart"/>
      <w:r w:rsidR="00CF3F33">
        <w:t>Norvasc</w:t>
      </w:r>
      <w:proofErr w:type="spellEnd"/>
      <w:r w:rsidR="00CF3F33">
        <w:t xml:space="preserve"> (</w:t>
      </w:r>
      <w:proofErr w:type="spellStart"/>
      <w:r w:rsidR="00CF3F33">
        <w:t>amlodipina</w:t>
      </w:r>
      <w:proofErr w:type="spellEnd"/>
      <w:r w:rsidR="00CF3F33">
        <w:t xml:space="preserve">) e </w:t>
      </w:r>
      <w:proofErr w:type="spellStart"/>
      <w:r w:rsidR="00CF3F33">
        <w:t>Coversyl</w:t>
      </w:r>
      <w:proofErr w:type="spellEnd"/>
      <w:r w:rsidR="00CF3F33">
        <w:t xml:space="preserve"> (</w:t>
      </w:r>
      <w:proofErr w:type="spellStart"/>
      <w:r w:rsidR="00CF3F33">
        <w:t>perindopril</w:t>
      </w:r>
      <w:proofErr w:type="spellEnd"/>
      <w:r w:rsidR="00CF3F33">
        <w:t>)</w:t>
      </w:r>
      <w:r w:rsidRPr="00EF6711">
        <w:t>. I dati sono soddisfacenti.</w:t>
      </w:r>
    </w:p>
    <w:p w14:paraId="5BC9BB3F" w14:textId="77777777" w:rsidR="004E5A39" w:rsidRPr="00EF6711" w:rsidRDefault="004E5A39" w:rsidP="00EF6711">
      <w:pPr>
        <w:spacing w:after="0" w:line="240" w:lineRule="auto"/>
        <w:jc w:val="both"/>
      </w:pPr>
    </w:p>
    <w:p w14:paraId="5BC9BB4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5BC9BB4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5BC9BB42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5BC9BB43" w14:textId="77777777" w:rsidR="004E5A39" w:rsidRPr="00EF6711" w:rsidRDefault="004E5A39" w:rsidP="00EF6711">
      <w:pPr>
        <w:spacing w:after="0" w:line="240" w:lineRule="auto"/>
        <w:jc w:val="both"/>
      </w:pPr>
    </w:p>
    <w:p w14:paraId="5BC9BB4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5BC9BB45" w14:textId="0781FDC2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6005E3">
        <w:t>o</w:t>
      </w:r>
      <w:r w:rsidR="000808A3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5BC9BB4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5BC9BB4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BC9BB48" w14:textId="67449BAC" w:rsidR="00BA0ACD" w:rsidRPr="00EF6711" w:rsidRDefault="00976327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TENAMPER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</w:t>
      </w:r>
      <w:r w:rsidR="0074578C" w:rsidRPr="005702AF">
        <w:t xml:space="preserve">in blister di </w:t>
      </w:r>
      <w:r w:rsidR="0074578C">
        <w:rPr>
          <w:rFonts w:ascii="Calibri" w:hAnsi="Calibri"/>
        </w:rPr>
        <w:t xml:space="preserve">PA/Alluminio/PVC </w:t>
      </w:r>
      <w:r w:rsidR="0074578C" w:rsidRPr="005702AF">
        <w:t>e Alluminio</w:t>
      </w:r>
      <w:r w:rsidR="0074578C">
        <w:t>.</w:t>
      </w:r>
    </w:p>
    <w:p w14:paraId="5BC9BB49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5BC9BB4A" w14:textId="77777777" w:rsidR="00BA0ACD" w:rsidRPr="00EF6711" w:rsidRDefault="00BA0ACD" w:rsidP="00EF6711">
      <w:pPr>
        <w:spacing w:after="0" w:line="240" w:lineRule="auto"/>
        <w:jc w:val="both"/>
      </w:pPr>
    </w:p>
    <w:p w14:paraId="5BC9BB4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5BC9BB4C" w14:textId="29D1FB6B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96F00">
        <w:t>3</w:t>
      </w:r>
      <w:r w:rsidR="00265B61">
        <w:t xml:space="preserve"> anni</w:t>
      </w:r>
      <w:r w:rsidR="000808A3" w:rsidRPr="000808A3">
        <w:rPr>
          <w:sz w:val="20"/>
        </w:rPr>
        <w:t xml:space="preserve"> </w:t>
      </w:r>
      <w:r w:rsidR="000808A3">
        <w:t xml:space="preserve">con conservazione al riparo dalla luce </w:t>
      </w:r>
      <w:r w:rsidR="00E540B8">
        <w:t>e dall’umidità</w:t>
      </w:r>
      <w:r w:rsidR="00BA0ACD" w:rsidRPr="00EF6711">
        <w:t xml:space="preserve">. </w:t>
      </w:r>
    </w:p>
    <w:p w14:paraId="5BC9BB4D" w14:textId="77777777" w:rsidR="004E5A39" w:rsidRPr="00EF6711" w:rsidRDefault="004E5A39" w:rsidP="00EF6711">
      <w:pPr>
        <w:spacing w:after="0" w:line="240" w:lineRule="auto"/>
        <w:jc w:val="both"/>
      </w:pPr>
    </w:p>
    <w:p w14:paraId="5BC9BB4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BC9BB4F" w14:textId="6D939D05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610BAB">
        <w:t xml:space="preserve">Pertanto </w:t>
      </w:r>
      <w:r w:rsidRPr="00EF6711">
        <w:t>dal punto di vista chimico-farmaceutico</w:t>
      </w:r>
      <w:r w:rsidR="00610BAB">
        <w:t xml:space="preserve">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Pr="00EF6711">
        <w:t>.</w:t>
      </w:r>
    </w:p>
    <w:p w14:paraId="5BC9BB50" w14:textId="77777777" w:rsidR="004E5A39" w:rsidRPr="00EF6711" w:rsidRDefault="004E5A39" w:rsidP="00EF6711">
      <w:pPr>
        <w:spacing w:after="0" w:line="240" w:lineRule="auto"/>
        <w:jc w:val="both"/>
      </w:pPr>
    </w:p>
    <w:p w14:paraId="5BC9BB51" w14:textId="77777777" w:rsidR="004E5A39" w:rsidRPr="00EF6711" w:rsidRDefault="004E5A39" w:rsidP="00EF6711">
      <w:pPr>
        <w:spacing w:after="0" w:line="240" w:lineRule="auto"/>
        <w:jc w:val="both"/>
      </w:pPr>
    </w:p>
    <w:p w14:paraId="5BC9BB52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5BC9BB5D" w14:textId="46E36EE1" w:rsidR="00610BAB" w:rsidRDefault="00752425" w:rsidP="00853EC6">
      <w:pPr>
        <w:spacing w:after="0" w:line="240" w:lineRule="auto"/>
        <w:jc w:val="both"/>
      </w:pPr>
      <w:r w:rsidRPr="00752425">
        <w:lastRenderedPageBreak/>
        <w:t xml:space="preserve">Non sono stati condotti specifici studi non clinici, in </w:t>
      </w:r>
      <w:proofErr w:type="gramStart"/>
      <w:r w:rsidRPr="00752425">
        <w:t xml:space="preserve">quanto </w:t>
      </w:r>
      <w:r w:rsidR="007F6E2E">
        <w:t xml:space="preserve"> </w:t>
      </w:r>
      <w:r w:rsidR="007F6E2E" w:rsidRPr="007F6E2E">
        <w:t>TENAMPER</w:t>
      </w:r>
      <w:proofErr w:type="gramEnd"/>
      <w:r w:rsidR="007F6E2E" w:rsidRPr="00752425">
        <w:t xml:space="preserve"> </w:t>
      </w:r>
      <w:r w:rsidRPr="00752425">
        <w:t xml:space="preserve">contiene due principi attivi noti già usati contemporaneamente nella terapia dell’ipertensione: questo approccio è accettabile poiché i medicinali di riferimento </w:t>
      </w:r>
      <w:proofErr w:type="spellStart"/>
      <w:r w:rsidRPr="00752425">
        <w:t>Norvasc</w:t>
      </w:r>
      <w:proofErr w:type="spellEnd"/>
      <w:r w:rsidRPr="00752425">
        <w:t xml:space="preserve"> e </w:t>
      </w:r>
      <w:proofErr w:type="spellStart"/>
      <w:r w:rsidRPr="00752425">
        <w:t>Coversyl</w:t>
      </w:r>
      <w:proofErr w:type="spellEnd"/>
      <w:r w:rsidRPr="00752425">
        <w:t xml:space="preserve"> sono autorizzati da oltre 10 anni.</w:t>
      </w:r>
    </w:p>
    <w:p w14:paraId="4AD3C0BD" w14:textId="77777777" w:rsidR="009F5DC3" w:rsidRPr="00853EC6" w:rsidRDefault="009F5DC3" w:rsidP="00853EC6">
      <w:pPr>
        <w:spacing w:after="0" w:line="240" w:lineRule="auto"/>
        <w:jc w:val="both"/>
      </w:pPr>
    </w:p>
    <w:p w14:paraId="5BC9BB5E" w14:textId="3FD4C11E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5BC9BB5F" w14:textId="77777777" w:rsidR="004E5A39" w:rsidRPr="00EF6711" w:rsidRDefault="004E5A39" w:rsidP="00EF6711">
      <w:pPr>
        <w:spacing w:after="0" w:line="240" w:lineRule="auto"/>
        <w:jc w:val="both"/>
      </w:pPr>
    </w:p>
    <w:p w14:paraId="5BC9BB63" w14:textId="77777777" w:rsidR="004E5A39" w:rsidRPr="007F6E2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F6E2E">
        <w:rPr>
          <w:b/>
        </w:rPr>
        <w:t>ASPETTI CLINICI</w:t>
      </w:r>
    </w:p>
    <w:p w14:paraId="5BC9BB65" w14:textId="113E59A1" w:rsidR="00265B61" w:rsidRDefault="00976327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51BDF">
        <w:rPr>
          <w:rFonts w:eastAsia="Calibri" w:cs="Calibri"/>
          <w:color w:val="000000"/>
          <w:lang w:eastAsia="it-IT"/>
        </w:rPr>
        <w:t>TENAMPER</w:t>
      </w:r>
      <w:r w:rsidR="009F395B" w:rsidRPr="00251BDF">
        <w:rPr>
          <w:rFonts w:eastAsia="Calibri" w:cs="Calibri"/>
          <w:color w:val="000000"/>
          <w:lang w:eastAsia="it-IT"/>
        </w:rPr>
        <w:t xml:space="preserve"> </w:t>
      </w:r>
      <w:r w:rsidR="00265B61" w:rsidRPr="00251BDF">
        <w:t xml:space="preserve">è utilizzato </w:t>
      </w:r>
      <w:r w:rsidR="0006432A" w:rsidRPr="00251BDF">
        <w:t xml:space="preserve">come terapia sostitutiva per il trattamento dell’ipertensione essenziale e/o della malattia coronarica stabile in pazienti già controllati con </w:t>
      </w:r>
      <w:proofErr w:type="spellStart"/>
      <w:r w:rsidR="0006432A" w:rsidRPr="00251BDF">
        <w:t>perindopril</w:t>
      </w:r>
      <w:proofErr w:type="spellEnd"/>
      <w:r w:rsidR="0006432A" w:rsidRPr="00251BDF">
        <w:t xml:space="preserve"> e </w:t>
      </w:r>
      <w:proofErr w:type="spellStart"/>
      <w:r w:rsidR="0006432A" w:rsidRPr="00251BDF">
        <w:t>amlodipina</w:t>
      </w:r>
      <w:proofErr w:type="spellEnd"/>
      <w:r w:rsidR="0006432A" w:rsidRPr="00251BDF">
        <w:t>, somministrati separatamente allo stesso dosaggio.</w:t>
      </w:r>
    </w:p>
    <w:p w14:paraId="5BC9BB66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5BC9BB67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5BC9BB68" w14:textId="1E91448C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hyperlink r:id="rId14" w:anchor="/it/" w:history="1">
        <w:r w:rsidR="00C9598C" w:rsidRPr="009A5A06">
          <w:rPr>
            <w:rStyle w:val="Collegamentoipertestuale"/>
          </w:rPr>
          <w:t>https://medicinali.aifa.gov.it/it/#/it/</w:t>
        </w:r>
      </w:hyperlink>
      <w:r w:rsidR="00C9598C">
        <w:t xml:space="preserve"> </w:t>
      </w:r>
      <w:r w:rsidRPr="00EF6711">
        <w:rPr>
          <w:rFonts w:eastAsia="Calibri" w:cs="Calibri"/>
          <w:lang w:eastAsia="it-IT"/>
        </w:rPr>
        <w:t>).</w:t>
      </w:r>
    </w:p>
    <w:p w14:paraId="5BC9BB69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5BC9BB6D" w14:textId="77777777"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5BC9BB6E" w14:textId="1E2189E7" w:rsidR="00AD051C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t>contiene principi attiv</w:t>
      </w:r>
      <w:r w:rsidR="00853EC6">
        <w:t>i</w:t>
      </w:r>
      <w:r w:rsidRPr="006727BD">
        <w:t xml:space="preserve"> not</w:t>
      </w:r>
      <w:r w:rsidR="00853EC6">
        <w:t>i</w:t>
      </w:r>
      <w:r w:rsidRPr="006727BD">
        <w:t xml:space="preserve"> </w:t>
      </w:r>
      <w:r w:rsidR="00745609">
        <w:t xml:space="preserve">e </w:t>
      </w:r>
      <w:r w:rsidRPr="006727BD">
        <w:t>present</w:t>
      </w:r>
      <w:r w:rsidR="00745609">
        <w:t>i</w:t>
      </w:r>
      <w:r w:rsidRPr="006727BD">
        <w:t xml:space="preserve"> </w:t>
      </w:r>
      <w:r w:rsidR="00F9344B" w:rsidRPr="006727BD">
        <w:t>ne</w:t>
      </w:r>
      <w:r w:rsidR="00F9344B">
        <w:t xml:space="preserve">i </w:t>
      </w:r>
      <w:r w:rsidRPr="006727BD">
        <w:t>medicinal</w:t>
      </w:r>
      <w:r w:rsidR="0080212B">
        <w:t>i</w:t>
      </w:r>
      <w:r w:rsidRPr="006727BD">
        <w:t xml:space="preserve"> </w:t>
      </w:r>
      <w:r w:rsidR="00BA0ACD" w:rsidRPr="006727BD">
        <w:t xml:space="preserve">di riferimento </w:t>
      </w:r>
      <w:proofErr w:type="spellStart"/>
      <w:r w:rsidR="00F9344B" w:rsidRPr="00752425">
        <w:t>Norvasc</w:t>
      </w:r>
      <w:proofErr w:type="spellEnd"/>
      <w:r w:rsidR="00F9344B" w:rsidRPr="00752425">
        <w:t xml:space="preserve"> </w:t>
      </w:r>
      <w:r w:rsidR="00F9344B">
        <w:t>(</w:t>
      </w:r>
      <w:proofErr w:type="spellStart"/>
      <w:r w:rsidR="00F9344B">
        <w:t>amlodipina</w:t>
      </w:r>
      <w:proofErr w:type="spellEnd"/>
      <w:r w:rsidR="00F9344B">
        <w:t xml:space="preserve">) </w:t>
      </w:r>
      <w:r w:rsidR="00F9344B" w:rsidRPr="00752425">
        <w:t xml:space="preserve">e </w:t>
      </w:r>
      <w:proofErr w:type="spellStart"/>
      <w:r w:rsidR="00F9344B" w:rsidRPr="00752425">
        <w:t>Coversyl</w:t>
      </w:r>
      <w:proofErr w:type="spellEnd"/>
      <w:r w:rsidR="00F9344B">
        <w:t xml:space="preserve"> (</w:t>
      </w:r>
      <w:proofErr w:type="spellStart"/>
      <w:r w:rsidR="00F9344B">
        <w:t>perindopril</w:t>
      </w:r>
      <w:proofErr w:type="spellEnd"/>
      <w:r w:rsidR="00F9344B">
        <w:t>)</w:t>
      </w:r>
      <w:r w:rsidR="00F9344B" w:rsidRPr="00752425">
        <w:t xml:space="preserve"> </w:t>
      </w:r>
      <w:r w:rsidR="00F9344B" w:rsidRPr="006727BD">
        <w:t>autorizzat</w:t>
      </w:r>
      <w:r w:rsidR="00F9344B">
        <w:t>i</w:t>
      </w:r>
      <w:r w:rsidR="00F9344B" w:rsidRPr="006727BD">
        <w:t xml:space="preserve"> </w:t>
      </w:r>
      <w:r w:rsidRPr="006727BD">
        <w:t xml:space="preserve">in Italia da più di </w:t>
      </w:r>
      <w:r w:rsidR="008C049B" w:rsidRPr="00D548AF">
        <w:t>10</w:t>
      </w:r>
      <w:r w:rsidR="00AD051C" w:rsidRPr="006727BD">
        <w:t xml:space="preserve"> </w:t>
      </w:r>
      <w:r w:rsidRPr="006727BD">
        <w:t>anni.</w:t>
      </w:r>
      <w:r w:rsidR="006727BD" w:rsidRPr="006727BD">
        <w:t xml:space="preserve"> </w:t>
      </w:r>
      <w:r w:rsidR="00BE7CDB" w:rsidRPr="006727BD">
        <w:t>Con l’eccezione dello studio di bioequivalenza, non sono stati condotti nuovi studi clinici di farmacodinamica e farmacocinetica</w:t>
      </w:r>
      <w:r w:rsidR="00AD051C">
        <w:t>.</w:t>
      </w:r>
    </w:p>
    <w:p w14:paraId="5BC9BB6F" w14:textId="77777777" w:rsidR="00BE7CDB" w:rsidRDefault="00BE7CDB" w:rsidP="00BE7CDB">
      <w:pPr>
        <w:spacing w:after="0" w:line="240" w:lineRule="auto"/>
        <w:jc w:val="both"/>
      </w:pPr>
    </w:p>
    <w:p w14:paraId="5BC9BB71" w14:textId="77777777"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14:paraId="5BC9BB73" w14:textId="7E3BB61F" w:rsidR="005049A1" w:rsidRPr="009F5FC7" w:rsidRDefault="005049A1" w:rsidP="00A628B9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9F5FC7">
        <w:t xml:space="preserve">e quelli </w:t>
      </w:r>
      <w:r w:rsidR="00A628B9" w:rsidRPr="009F5FC7">
        <w:t>de</w:t>
      </w:r>
      <w:r w:rsidR="00A628B9">
        <w:t>i</w:t>
      </w:r>
      <w:r w:rsidR="00A628B9" w:rsidRPr="009F5FC7">
        <w:t xml:space="preserve"> medicinal</w:t>
      </w:r>
      <w:r w:rsidR="00A628B9">
        <w:t>i</w:t>
      </w:r>
      <w:r w:rsidR="00A628B9" w:rsidRPr="009F5FC7">
        <w:t xml:space="preserve"> </w:t>
      </w:r>
      <w:r>
        <w:t xml:space="preserve">di riferimento </w:t>
      </w:r>
      <w:proofErr w:type="spellStart"/>
      <w:r w:rsidR="00A628B9" w:rsidRPr="00A628B9">
        <w:t>Norvasc</w:t>
      </w:r>
      <w:proofErr w:type="spellEnd"/>
      <w:r w:rsidR="00A628B9" w:rsidRPr="00A628B9">
        <w:t xml:space="preserve"> (</w:t>
      </w:r>
      <w:proofErr w:type="spellStart"/>
      <w:r w:rsidR="00A628B9" w:rsidRPr="00A628B9">
        <w:t>amlodipina</w:t>
      </w:r>
      <w:proofErr w:type="spellEnd"/>
      <w:r w:rsidR="00A628B9" w:rsidRPr="00A628B9">
        <w:t xml:space="preserve">) e </w:t>
      </w:r>
      <w:proofErr w:type="spellStart"/>
      <w:r w:rsidR="00A628B9" w:rsidRPr="00A628B9">
        <w:t>Prestarium</w:t>
      </w:r>
      <w:proofErr w:type="spellEnd"/>
      <w:r w:rsidR="00A628B9" w:rsidRPr="00A628B9">
        <w:t xml:space="preserve"> corrispondente al medicinale </w:t>
      </w:r>
      <w:proofErr w:type="spellStart"/>
      <w:r w:rsidR="00A628B9" w:rsidRPr="00A628B9">
        <w:t>Coversyl</w:t>
      </w:r>
      <w:proofErr w:type="spellEnd"/>
      <w:r w:rsidR="00A628B9" w:rsidRPr="00A628B9">
        <w:t xml:space="preserve"> autorizzato in Italia (</w:t>
      </w:r>
      <w:proofErr w:type="spellStart"/>
      <w:r w:rsidR="00A628B9" w:rsidRPr="00A628B9">
        <w:t>perindoipril</w:t>
      </w:r>
      <w:proofErr w:type="spellEnd"/>
      <w:r w:rsidR="00A628B9" w:rsidRPr="00A628B9">
        <w:t xml:space="preserve">). </w:t>
      </w:r>
      <w:r w:rsidRPr="009F5FC7">
        <w:t>Lo studio era caratterizzato da un appropriato disegno ed è stato condotto in accordo ai principi GCP.</w:t>
      </w:r>
    </w:p>
    <w:p w14:paraId="5BC9BB74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14:paraId="59046746" w14:textId="77777777" w:rsidR="000C4D54" w:rsidRDefault="000C4D54" w:rsidP="000C4D54">
      <w:pPr>
        <w:spacing w:after="0" w:line="240" w:lineRule="auto"/>
        <w:jc w:val="both"/>
      </w:pPr>
    </w:p>
    <w:p w14:paraId="45D7DB38" w14:textId="71A4C41C" w:rsidR="000C4D54" w:rsidRDefault="000C4D54" w:rsidP="000C4D54">
      <w:pPr>
        <w:spacing w:after="0" w:line="240" w:lineRule="auto"/>
        <w:jc w:val="both"/>
      </w:pPr>
      <w:r>
        <w:t>Lo studio di bioequivalenza è uno studio comparativo, aperto, randomizzato, a dose singola, replicato, 2-periodi, crossover condotto in 42 volontari sani con somministrazione a digiuno. Un soddisfacente periodo di wash-out di 28 giorni è stato previsto tra le somministrazioni in ogni gruppo.</w:t>
      </w:r>
    </w:p>
    <w:p w14:paraId="0501D6B4" w14:textId="77777777" w:rsidR="000C4D54" w:rsidRDefault="000C4D54" w:rsidP="000C4D54">
      <w:pPr>
        <w:spacing w:after="0" w:line="240" w:lineRule="auto"/>
        <w:jc w:val="both"/>
      </w:pPr>
      <w:r>
        <w:t>Campioni di sangue sono stati prelevati al tempo zero (</w:t>
      </w:r>
      <w:proofErr w:type="spellStart"/>
      <w:r>
        <w:t>pre</w:t>
      </w:r>
      <w:proofErr w:type="spellEnd"/>
      <w:r>
        <w:t>-dose) e a specificati tempi fino a 12 ore (</w:t>
      </w:r>
      <w:proofErr w:type="spellStart"/>
      <w:r>
        <w:t>perindopril</w:t>
      </w:r>
      <w:proofErr w:type="spellEnd"/>
      <w:r>
        <w:t>) e 72 ore (</w:t>
      </w:r>
      <w:proofErr w:type="spellStart"/>
      <w:r>
        <w:t>amlodipina</w:t>
      </w:r>
      <w:proofErr w:type="spellEnd"/>
      <w:r>
        <w:t xml:space="preserve">) dopo la somministrazione. I livelli plasmatici di </w:t>
      </w:r>
      <w:proofErr w:type="spellStart"/>
      <w:r>
        <w:t>perindopril</w:t>
      </w:r>
      <w:proofErr w:type="spellEnd"/>
      <w:r>
        <w:t xml:space="preserve"> e </w:t>
      </w:r>
      <w:proofErr w:type="spellStart"/>
      <w:r>
        <w:t>amlodipina</w:t>
      </w:r>
      <w:proofErr w:type="spellEnd"/>
      <w:r>
        <w:t xml:space="preserve"> sono stati determinati mediante un metodo analitico HPLC-MS opportunamente convalidato.</w:t>
      </w:r>
    </w:p>
    <w:p w14:paraId="66CDA4CE" w14:textId="77777777" w:rsidR="000C4D54" w:rsidRDefault="000C4D54" w:rsidP="005049A1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</w:p>
    <w:p w14:paraId="40FACAA6" w14:textId="624E22BE" w:rsidR="000C4D54" w:rsidRPr="000C4D54" w:rsidRDefault="000C4D54" w:rsidP="005049A1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Le variabili farmacocinetiche definite sono state AUC0-t, AUC0-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inf</w:t>
      </w:r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Cmax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tmax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Kel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, t½ p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er </w:t>
      </w:r>
      <w:proofErr w:type="spellStart"/>
      <w:r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perindopril</w:t>
      </w:r>
      <w:proofErr w:type="spellEnd"/>
      <w:r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 e AUC0-72h,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Cmax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tmax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Kel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, t½ per </w:t>
      </w:r>
      <w:proofErr w:type="spellStart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amlodipina</w:t>
      </w:r>
      <w:proofErr w:type="spellEnd"/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. La bioequivalenza tra medicinale test e medicinale di riferimento è dimostrata se gli intervalli di confidenza al 90% per la trasformata logaritmica di Cmax, e AUC0-t cadono nel range di accettabilità di 0.80-1.25 (80%-125%).</w:t>
      </w:r>
    </w:p>
    <w:p w14:paraId="5BE89CC0" w14:textId="77777777" w:rsidR="000C4D54" w:rsidRDefault="000C4D54" w:rsidP="005049A1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</w:p>
    <w:p w14:paraId="5BC9BB76" w14:textId="6A97C836" w:rsidR="005049A1" w:rsidRPr="000C4D54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 xml:space="preserve">Parametri farmacocinetici. </w:t>
      </w:r>
    </w:p>
    <w:p w14:paraId="5BC9BB77" w14:textId="77777777" w:rsidR="005049A1" w:rsidRPr="000C4D54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  <w:r w:rsidRPr="000C4D54"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14:paraId="5BC9BB99" w14:textId="5484599F" w:rsidR="005049A1" w:rsidRDefault="005049A1" w:rsidP="005049A1">
      <w:pPr>
        <w:spacing w:after="0" w:line="240" w:lineRule="auto"/>
        <w:rPr>
          <w:rFonts w:cs="Arial"/>
          <w:i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87"/>
        <w:gridCol w:w="1766"/>
        <w:gridCol w:w="1951"/>
        <w:gridCol w:w="1416"/>
        <w:gridCol w:w="2405"/>
      </w:tblGrid>
      <w:tr w:rsidR="000C4D54" w:rsidRPr="00FA7C92" w14:paraId="227F0C24" w14:textId="77777777" w:rsidTr="00872D1D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14:paraId="6433638D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0C4D54">
              <w:rPr>
                <w:rFonts w:cs="Helvetica"/>
                <w:b/>
                <w:bCs/>
              </w:rPr>
              <w:t>Perindopril</w:t>
            </w:r>
            <w:proofErr w:type="spellEnd"/>
            <w:r w:rsidRPr="000C4D54">
              <w:rPr>
                <w:rFonts w:cs="Helvetica"/>
                <w:b/>
                <w:bCs/>
              </w:rPr>
              <w:t xml:space="preserve"> dose (</w:t>
            </w:r>
            <w:r w:rsidRPr="000C4D54">
              <w:rPr>
                <w:rFonts w:cs="Helvetica"/>
                <w:b/>
              </w:rPr>
              <w:t>8 mg</w:t>
            </w:r>
            <w:r w:rsidRPr="000C4D54">
              <w:rPr>
                <w:rFonts w:cs="Helvetica"/>
                <w:b/>
                <w:bCs/>
              </w:rPr>
              <w:t>)</w:t>
            </w:r>
          </w:p>
        </w:tc>
      </w:tr>
      <w:tr w:rsidR="000C4D54" w:rsidRPr="00FA7C92" w14:paraId="75DE5D62" w14:textId="77777777" w:rsidTr="00872D1D">
        <w:trPr>
          <w:trHeight w:val="266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14:paraId="7F01747A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r w:rsidRPr="000C4D54">
              <w:rPr>
                <w:rFonts w:cs="Helvetica"/>
                <w:b/>
                <w:bCs/>
              </w:rPr>
              <w:t>Studio di BE a digiuno</w:t>
            </w:r>
          </w:p>
        </w:tc>
      </w:tr>
      <w:tr w:rsidR="000C4D54" w:rsidRPr="00FA7C92" w14:paraId="444A4CAF" w14:textId="77777777" w:rsidTr="00872D1D">
        <w:trPr>
          <w:trHeight w:val="332"/>
          <w:jc w:val="center"/>
        </w:trPr>
        <w:tc>
          <w:tcPr>
            <w:tcW w:w="2089" w:type="dxa"/>
            <w:vAlign w:val="center"/>
          </w:tcPr>
          <w:p w14:paraId="6EB17C8C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0C4D54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14:paraId="2A04021E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Test[LSM]</w:t>
            </w:r>
          </w:p>
        </w:tc>
        <w:tc>
          <w:tcPr>
            <w:tcW w:w="1954" w:type="dxa"/>
            <w:vAlign w:val="center"/>
          </w:tcPr>
          <w:p w14:paraId="76D20B17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Reference [LSM]]</w:t>
            </w:r>
          </w:p>
        </w:tc>
        <w:tc>
          <w:tcPr>
            <w:tcW w:w="1418" w:type="dxa"/>
            <w:vAlign w:val="center"/>
          </w:tcPr>
          <w:p w14:paraId="73007B85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14:paraId="748F9B6B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90% C.I.</w:t>
            </w:r>
          </w:p>
        </w:tc>
      </w:tr>
      <w:tr w:rsidR="000C4D54" w:rsidRPr="00FA7C92" w14:paraId="4D7747D3" w14:textId="77777777" w:rsidTr="00872D1D">
        <w:trPr>
          <w:trHeight w:val="266"/>
          <w:jc w:val="center"/>
        </w:trPr>
        <w:tc>
          <w:tcPr>
            <w:tcW w:w="2089" w:type="dxa"/>
          </w:tcPr>
          <w:p w14:paraId="716CB64E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AUC0-t</w:t>
            </w:r>
          </w:p>
        </w:tc>
        <w:tc>
          <w:tcPr>
            <w:tcW w:w="1769" w:type="dxa"/>
            <w:vAlign w:val="center"/>
          </w:tcPr>
          <w:p w14:paraId="729ABB47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0C4D54">
              <w:rPr>
                <w:rFonts w:cs="Helvetica"/>
              </w:rPr>
              <w:t>114.25</w:t>
            </w:r>
          </w:p>
        </w:tc>
        <w:tc>
          <w:tcPr>
            <w:tcW w:w="1954" w:type="dxa"/>
            <w:vAlign w:val="center"/>
          </w:tcPr>
          <w:p w14:paraId="350F9731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0C4D54">
              <w:rPr>
                <w:rFonts w:cs="Helvetica"/>
              </w:rPr>
              <w:t>114.56</w:t>
            </w:r>
          </w:p>
        </w:tc>
        <w:tc>
          <w:tcPr>
            <w:tcW w:w="1418" w:type="dxa"/>
            <w:vAlign w:val="center"/>
          </w:tcPr>
          <w:p w14:paraId="32280B24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0C4D54">
              <w:rPr>
                <w:rFonts w:cs="Helvetica"/>
              </w:rPr>
              <w:t>0.9958</w:t>
            </w:r>
          </w:p>
        </w:tc>
        <w:tc>
          <w:tcPr>
            <w:tcW w:w="2409" w:type="dxa"/>
            <w:vAlign w:val="center"/>
          </w:tcPr>
          <w:p w14:paraId="454043D6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0.9673 - 1.0253</w:t>
            </w:r>
          </w:p>
        </w:tc>
      </w:tr>
      <w:tr w:rsidR="000C4D54" w:rsidRPr="00FA7C92" w14:paraId="0F39DDB5" w14:textId="77777777" w:rsidTr="00872D1D">
        <w:trPr>
          <w:trHeight w:val="255"/>
          <w:jc w:val="center"/>
        </w:trPr>
        <w:tc>
          <w:tcPr>
            <w:tcW w:w="2089" w:type="dxa"/>
          </w:tcPr>
          <w:p w14:paraId="740B56B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</w:rPr>
            </w:pPr>
            <w:r w:rsidRPr="000C4D54">
              <w:rPr>
                <w:rFonts w:cs="Helvetica"/>
                <w:b/>
              </w:rPr>
              <w:t>AUC0-∞</w:t>
            </w:r>
          </w:p>
        </w:tc>
        <w:tc>
          <w:tcPr>
            <w:tcW w:w="1769" w:type="dxa"/>
            <w:vAlign w:val="center"/>
          </w:tcPr>
          <w:p w14:paraId="720BC935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115.15</w:t>
            </w:r>
          </w:p>
        </w:tc>
        <w:tc>
          <w:tcPr>
            <w:tcW w:w="1954" w:type="dxa"/>
            <w:vAlign w:val="center"/>
          </w:tcPr>
          <w:p w14:paraId="4932DEC7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115.45</w:t>
            </w:r>
          </w:p>
        </w:tc>
        <w:tc>
          <w:tcPr>
            <w:tcW w:w="1418" w:type="dxa"/>
            <w:vAlign w:val="center"/>
          </w:tcPr>
          <w:p w14:paraId="3F99611E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0.9960</w:t>
            </w:r>
          </w:p>
        </w:tc>
        <w:tc>
          <w:tcPr>
            <w:tcW w:w="2409" w:type="dxa"/>
            <w:vAlign w:val="center"/>
          </w:tcPr>
          <w:p w14:paraId="7A2F9A28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0.9674 - 1.0255</w:t>
            </w:r>
          </w:p>
        </w:tc>
      </w:tr>
      <w:tr w:rsidR="000C4D54" w:rsidRPr="00FA7C92" w14:paraId="35D6502C" w14:textId="77777777" w:rsidTr="00872D1D">
        <w:trPr>
          <w:trHeight w:val="255"/>
          <w:jc w:val="center"/>
        </w:trPr>
        <w:tc>
          <w:tcPr>
            <w:tcW w:w="2089" w:type="dxa"/>
          </w:tcPr>
          <w:p w14:paraId="39FB0EE5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</w:rPr>
            </w:pPr>
            <w:r w:rsidRPr="000C4D54">
              <w:rPr>
                <w:rFonts w:cs="Helvetica"/>
                <w:b/>
              </w:rPr>
              <w:t>Cmax</w:t>
            </w:r>
          </w:p>
        </w:tc>
        <w:tc>
          <w:tcPr>
            <w:tcW w:w="1769" w:type="dxa"/>
            <w:vAlign w:val="center"/>
          </w:tcPr>
          <w:p w14:paraId="6F772C1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98.06</w:t>
            </w:r>
          </w:p>
        </w:tc>
        <w:tc>
          <w:tcPr>
            <w:tcW w:w="1954" w:type="dxa"/>
            <w:vAlign w:val="center"/>
          </w:tcPr>
          <w:p w14:paraId="49E4A5A9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89.39</w:t>
            </w:r>
          </w:p>
        </w:tc>
        <w:tc>
          <w:tcPr>
            <w:tcW w:w="1418" w:type="dxa"/>
            <w:vAlign w:val="center"/>
          </w:tcPr>
          <w:p w14:paraId="63B41CBC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1.0948</w:t>
            </w:r>
          </w:p>
        </w:tc>
        <w:tc>
          <w:tcPr>
            <w:tcW w:w="2409" w:type="dxa"/>
            <w:vAlign w:val="center"/>
          </w:tcPr>
          <w:p w14:paraId="0FBF380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1.0092 - 1.1877</w:t>
            </w:r>
          </w:p>
        </w:tc>
      </w:tr>
      <w:tr w:rsidR="000C4D54" w:rsidRPr="00FA7C92" w14:paraId="7F7A4E4C" w14:textId="77777777" w:rsidTr="00872D1D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14:paraId="79CE6EB7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0C4D54">
              <w:rPr>
                <w:rFonts w:cs="Helvetica"/>
                <w:b/>
                <w:bCs/>
              </w:rPr>
              <w:lastRenderedPageBreak/>
              <w:t>Amlodipina</w:t>
            </w:r>
            <w:proofErr w:type="spellEnd"/>
            <w:r w:rsidRPr="000C4D54">
              <w:rPr>
                <w:rFonts w:cs="Helvetica"/>
                <w:b/>
                <w:bCs/>
              </w:rPr>
              <w:t xml:space="preserve"> dose (</w:t>
            </w:r>
            <w:r w:rsidRPr="000C4D54">
              <w:rPr>
                <w:rFonts w:cs="Helvetica"/>
                <w:b/>
              </w:rPr>
              <w:t>10 mg</w:t>
            </w:r>
            <w:r w:rsidRPr="000C4D54">
              <w:rPr>
                <w:rFonts w:cs="Helvetica"/>
                <w:b/>
                <w:bCs/>
              </w:rPr>
              <w:t>)</w:t>
            </w:r>
          </w:p>
        </w:tc>
      </w:tr>
      <w:tr w:rsidR="000C4D54" w:rsidRPr="00FA7C92" w14:paraId="288A98F7" w14:textId="77777777" w:rsidTr="00872D1D">
        <w:trPr>
          <w:trHeight w:val="255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14:paraId="121AC880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r w:rsidRPr="000C4D54">
              <w:rPr>
                <w:rFonts w:cs="Helvetica"/>
                <w:b/>
                <w:bCs/>
              </w:rPr>
              <w:t>Studio di BE a digiuno</w:t>
            </w:r>
          </w:p>
        </w:tc>
      </w:tr>
      <w:tr w:rsidR="000C4D54" w:rsidRPr="00FA7C92" w14:paraId="408DC08D" w14:textId="77777777" w:rsidTr="00872D1D">
        <w:trPr>
          <w:trHeight w:val="318"/>
          <w:jc w:val="center"/>
        </w:trPr>
        <w:tc>
          <w:tcPr>
            <w:tcW w:w="2089" w:type="dxa"/>
            <w:vAlign w:val="center"/>
          </w:tcPr>
          <w:p w14:paraId="681AF3A0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0C4D54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14:paraId="6D012E4B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center"/>
          </w:tcPr>
          <w:p w14:paraId="6159E609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Reference[LSM]</w:t>
            </w:r>
          </w:p>
        </w:tc>
        <w:tc>
          <w:tcPr>
            <w:tcW w:w="1418" w:type="dxa"/>
            <w:vAlign w:val="center"/>
          </w:tcPr>
          <w:p w14:paraId="50DACB99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14:paraId="74C18EBC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90% C.I.</w:t>
            </w:r>
          </w:p>
        </w:tc>
      </w:tr>
      <w:tr w:rsidR="000C4D54" w:rsidRPr="00FA7C92" w14:paraId="7C7DC5A2" w14:textId="77777777" w:rsidTr="00872D1D">
        <w:trPr>
          <w:trHeight w:val="255"/>
          <w:jc w:val="center"/>
        </w:trPr>
        <w:tc>
          <w:tcPr>
            <w:tcW w:w="2089" w:type="dxa"/>
          </w:tcPr>
          <w:p w14:paraId="1920BD9D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lang w:val="en-US"/>
              </w:rPr>
            </w:pPr>
            <w:r w:rsidRPr="000C4D54">
              <w:rPr>
                <w:rFonts w:cs="Helvetica"/>
                <w:b/>
                <w:lang w:val="en-US"/>
              </w:rPr>
              <w:t>AUC0-72</w:t>
            </w:r>
          </w:p>
        </w:tc>
        <w:tc>
          <w:tcPr>
            <w:tcW w:w="1769" w:type="dxa"/>
            <w:vAlign w:val="center"/>
          </w:tcPr>
          <w:p w14:paraId="1816E217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0C4D54">
              <w:rPr>
                <w:rFonts w:cs="Helvetica"/>
              </w:rPr>
              <w:t>264.957</w:t>
            </w:r>
          </w:p>
        </w:tc>
        <w:tc>
          <w:tcPr>
            <w:tcW w:w="1954" w:type="dxa"/>
            <w:vAlign w:val="center"/>
          </w:tcPr>
          <w:p w14:paraId="40EC4CB8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260.009</w:t>
            </w:r>
          </w:p>
        </w:tc>
        <w:tc>
          <w:tcPr>
            <w:tcW w:w="1418" w:type="dxa"/>
            <w:vAlign w:val="center"/>
          </w:tcPr>
          <w:p w14:paraId="444809C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1.0190</w:t>
            </w:r>
          </w:p>
        </w:tc>
        <w:tc>
          <w:tcPr>
            <w:tcW w:w="2409" w:type="dxa"/>
            <w:vAlign w:val="center"/>
          </w:tcPr>
          <w:p w14:paraId="1AAD114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0.9905 - 1.0484</w:t>
            </w:r>
          </w:p>
        </w:tc>
      </w:tr>
      <w:tr w:rsidR="000C4D54" w:rsidRPr="00FA7C92" w14:paraId="52361386" w14:textId="77777777" w:rsidTr="00872D1D">
        <w:trPr>
          <w:trHeight w:val="266"/>
          <w:jc w:val="center"/>
        </w:trPr>
        <w:tc>
          <w:tcPr>
            <w:tcW w:w="2089" w:type="dxa"/>
          </w:tcPr>
          <w:p w14:paraId="0013D210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</w:rPr>
            </w:pPr>
            <w:r w:rsidRPr="000C4D54">
              <w:rPr>
                <w:rFonts w:cs="Helvetica"/>
                <w:b/>
              </w:rPr>
              <w:t>Cmax</w:t>
            </w:r>
          </w:p>
        </w:tc>
        <w:tc>
          <w:tcPr>
            <w:tcW w:w="1769" w:type="dxa"/>
            <w:vAlign w:val="center"/>
          </w:tcPr>
          <w:p w14:paraId="136E6D2F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260.009</w:t>
            </w:r>
          </w:p>
        </w:tc>
        <w:tc>
          <w:tcPr>
            <w:tcW w:w="1954" w:type="dxa"/>
            <w:vAlign w:val="center"/>
          </w:tcPr>
          <w:p w14:paraId="0E5F4E7D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6.689</w:t>
            </w:r>
          </w:p>
        </w:tc>
        <w:tc>
          <w:tcPr>
            <w:tcW w:w="1418" w:type="dxa"/>
            <w:vAlign w:val="center"/>
          </w:tcPr>
          <w:p w14:paraId="7952CB32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1.0450</w:t>
            </w:r>
          </w:p>
        </w:tc>
        <w:tc>
          <w:tcPr>
            <w:tcW w:w="2409" w:type="dxa"/>
            <w:vAlign w:val="center"/>
          </w:tcPr>
          <w:p w14:paraId="784A373D" w14:textId="77777777" w:rsidR="000C4D54" w:rsidRPr="000C4D54" w:rsidRDefault="000C4D54" w:rsidP="00872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</w:rPr>
            </w:pPr>
            <w:r w:rsidRPr="000C4D54">
              <w:rPr>
                <w:rFonts w:cs="Helvetica"/>
              </w:rPr>
              <w:t>1.0050 - 1.0865</w:t>
            </w:r>
          </w:p>
        </w:tc>
      </w:tr>
    </w:tbl>
    <w:p w14:paraId="746F12DB" w14:textId="77777777" w:rsidR="000C4D54" w:rsidRDefault="000C4D54" w:rsidP="005049A1">
      <w:pPr>
        <w:spacing w:after="0" w:line="240" w:lineRule="auto"/>
        <w:rPr>
          <w:rFonts w:cs="Arial"/>
          <w:i/>
        </w:rPr>
      </w:pPr>
    </w:p>
    <w:p w14:paraId="5BC9BB9A" w14:textId="77777777"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14:paraId="5BC9BB9B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5BC9BB9C" w14:textId="77777777" w:rsidR="005049A1" w:rsidRDefault="005049A1" w:rsidP="005049A1">
      <w:pPr>
        <w:spacing w:after="0" w:line="240" w:lineRule="auto"/>
        <w:jc w:val="both"/>
        <w:rPr>
          <w:rFonts w:cs="Arial"/>
        </w:rPr>
      </w:pPr>
    </w:p>
    <w:p w14:paraId="5BC9BBA6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5BC9BBA7" w14:textId="07B4266F"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 di sicur</w:t>
      </w:r>
      <w:r w:rsidR="00F90F1F">
        <w:rPr>
          <w:rFonts w:cs="Arial"/>
        </w:rPr>
        <w:t>ezza e l’efficacia de</w:t>
      </w:r>
      <w:r w:rsidR="00395213">
        <w:rPr>
          <w:rFonts w:cs="Arial"/>
        </w:rPr>
        <w:t>i due</w:t>
      </w:r>
      <w:r w:rsidR="00F90F1F">
        <w:rPr>
          <w:rFonts w:cs="Arial"/>
        </w:rPr>
        <w:t xml:space="preserve"> principi</w:t>
      </w:r>
      <w:r w:rsidRPr="009F5FC7">
        <w:rPr>
          <w:rFonts w:cs="Arial"/>
        </w:rPr>
        <w:t xml:space="preserve"> attiv</w:t>
      </w:r>
      <w:r w:rsidR="00F90F1F">
        <w:rPr>
          <w:rFonts w:cs="Arial"/>
        </w:rPr>
        <w:t>i</w:t>
      </w:r>
      <w:r w:rsidRPr="009F5FC7">
        <w:rPr>
          <w:rFonts w:cs="Arial"/>
        </w:rPr>
        <w:t xml:space="preserve">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14:paraId="5BC9BBBB" w14:textId="72BCD5D0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5BC9BBBC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5BC9BBB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8EC216C" w14:textId="77777777" w:rsidR="00344A00" w:rsidRPr="00344A00" w:rsidRDefault="00344A00" w:rsidP="008575C1">
      <w:r w:rsidRPr="00344A00">
        <w:t xml:space="preserve">E’ stato presentato un RMP in accordo a quanto previsto dalla Direttiva 2001/83/EU </w:t>
      </w:r>
      <w:proofErr w:type="spellStart"/>
      <w:r w:rsidRPr="00344A00">
        <w:t>s.m.i.</w:t>
      </w:r>
      <w:proofErr w:type="spellEnd"/>
      <w:r w:rsidRPr="00344A00">
        <w:t xml:space="preserve"> che descrive le attività di farmacovigilanza e gli interventi definiti al fine di identificare, caratterizzare, prevenire o minimizzare i rischi collegati all’uso di TENAMPER.</w:t>
      </w:r>
    </w:p>
    <w:p w14:paraId="45CB0DA4" w14:textId="77777777" w:rsidR="00344A00" w:rsidRPr="00344A00" w:rsidRDefault="00344A00" w:rsidP="008575C1">
      <w:r w:rsidRPr="00344A00">
        <w:t>Il riassunto delle problematiche di sicurezza è riportato nella tabella seguente.</w:t>
      </w:r>
    </w:p>
    <w:p w14:paraId="19D72B84" w14:textId="77777777" w:rsidR="00344A00" w:rsidRPr="00344A00" w:rsidRDefault="00344A00" w:rsidP="00344A00">
      <w:pPr>
        <w:pStyle w:val="Paragrafoelenco"/>
      </w:pPr>
    </w:p>
    <w:tbl>
      <w:tblPr>
        <w:tblW w:w="4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2706"/>
        <w:gridCol w:w="5966"/>
      </w:tblGrid>
      <w:tr w:rsidR="00344A00" w:rsidRPr="00344A00" w14:paraId="7BDAE18D" w14:textId="77777777" w:rsidTr="00344A00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D1FBF" w14:textId="77777777" w:rsidR="00344A00" w:rsidRPr="00344A00" w:rsidRDefault="00344A00" w:rsidP="00344A00">
            <w:pPr>
              <w:pStyle w:val="Paragrafoelenco"/>
              <w:rPr>
                <w:lang w:val="en-GB"/>
              </w:rPr>
            </w:pPr>
            <w:proofErr w:type="spellStart"/>
            <w:r w:rsidRPr="00344A00">
              <w:rPr>
                <w:lang w:val="en-GB"/>
              </w:rPr>
              <w:t>Rischi</w:t>
            </w:r>
            <w:proofErr w:type="spellEnd"/>
            <w:r w:rsidRPr="00344A00">
              <w:rPr>
                <w:lang w:val="en-GB"/>
              </w:rPr>
              <w:t xml:space="preserve"> </w:t>
            </w:r>
            <w:proofErr w:type="spellStart"/>
            <w:r w:rsidRPr="00344A00">
              <w:rPr>
                <w:lang w:val="en-GB"/>
              </w:rPr>
              <w:t>importanti</w:t>
            </w:r>
            <w:proofErr w:type="spellEnd"/>
            <w:r w:rsidRPr="00344A00">
              <w:rPr>
                <w:lang w:val="en-GB"/>
              </w:rPr>
              <w:t xml:space="preserve"> </w:t>
            </w:r>
            <w:proofErr w:type="spellStart"/>
            <w:r w:rsidRPr="00344A00">
              <w:rPr>
                <w:lang w:val="en-GB"/>
              </w:rPr>
              <w:t>identificati</w:t>
            </w:r>
            <w:proofErr w:type="spellEnd"/>
          </w:p>
        </w:tc>
        <w:tc>
          <w:tcPr>
            <w:tcW w:w="3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2A7D674" w14:textId="77777777" w:rsidR="00344A00" w:rsidRPr="00344A00" w:rsidRDefault="00344A00" w:rsidP="00344A00">
            <w:pPr>
              <w:pStyle w:val="Paragrafoelenco"/>
              <w:jc w:val="both"/>
            </w:pPr>
            <w:r w:rsidRPr="00344A00">
              <w:t>Nessuno</w:t>
            </w:r>
          </w:p>
        </w:tc>
      </w:tr>
      <w:tr w:rsidR="00344A00" w:rsidRPr="00344A00" w14:paraId="72E86B91" w14:textId="77777777" w:rsidTr="00344A0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BCE05" w14:textId="77777777" w:rsidR="00344A00" w:rsidRPr="00344A00" w:rsidRDefault="00344A00" w:rsidP="00344A00">
            <w:pPr>
              <w:pStyle w:val="Paragrafoelenco"/>
              <w:rPr>
                <w:lang w:val="en-GB"/>
              </w:rPr>
            </w:pPr>
            <w:proofErr w:type="spellStart"/>
            <w:r w:rsidRPr="00344A00">
              <w:rPr>
                <w:lang w:val="en-GB"/>
              </w:rPr>
              <w:t>Rischi</w:t>
            </w:r>
            <w:proofErr w:type="spellEnd"/>
            <w:r w:rsidRPr="00344A00">
              <w:rPr>
                <w:lang w:val="en-GB"/>
              </w:rPr>
              <w:t xml:space="preserve"> </w:t>
            </w:r>
            <w:proofErr w:type="spellStart"/>
            <w:r w:rsidRPr="00344A00">
              <w:rPr>
                <w:lang w:val="en-GB"/>
              </w:rPr>
              <w:t>importanti</w:t>
            </w:r>
            <w:proofErr w:type="spellEnd"/>
            <w:r w:rsidRPr="00344A00">
              <w:rPr>
                <w:lang w:val="en-GB"/>
              </w:rPr>
              <w:t xml:space="preserve"> </w:t>
            </w:r>
            <w:proofErr w:type="spellStart"/>
            <w:r w:rsidRPr="00344A00">
              <w:rPr>
                <w:lang w:val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AEB60AC" w14:textId="77777777" w:rsidR="00344A00" w:rsidRPr="00344A00" w:rsidRDefault="00344A00" w:rsidP="00344A00">
            <w:pPr>
              <w:pStyle w:val="Paragrafoelenco"/>
              <w:jc w:val="both"/>
            </w:pPr>
            <w:r w:rsidRPr="00344A00">
              <w:t>Nessuno</w:t>
            </w:r>
          </w:p>
        </w:tc>
      </w:tr>
      <w:tr w:rsidR="00344A00" w:rsidRPr="00344A00" w14:paraId="4FD1ACED" w14:textId="77777777" w:rsidTr="00344A0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7385A5" w14:textId="77777777" w:rsidR="00344A00" w:rsidRPr="00344A00" w:rsidRDefault="00344A00" w:rsidP="00344A00">
            <w:pPr>
              <w:pStyle w:val="Paragrafoelenco"/>
              <w:rPr>
                <w:lang w:val="en-GB"/>
              </w:rPr>
            </w:pPr>
            <w:proofErr w:type="spellStart"/>
            <w:r w:rsidRPr="00344A00">
              <w:rPr>
                <w:lang w:val="en-GB"/>
              </w:rPr>
              <w:t>Informazioni</w:t>
            </w:r>
            <w:proofErr w:type="spellEnd"/>
            <w:r w:rsidRPr="00344A00">
              <w:rPr>
                <w:lang w:val="en-GB"/>
              </w:rPr>
              <w:t xml:space="preserve"> </w:t>
            </w:r>
            <w:proofErr w:type="spellStart"/>
            <w:r w:rsidRPr="00344A00">
              <w:rPr>
                <w:lang w:val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0167" w14:textId="77777777" w:rsidR="00344A00" w:rsidRPr="00344A00" w:rsidRDefault="00344A00" w:rsidP="00344A00">
            <w:pPr>
              <w:pStyle w:val="Paragrafoelenco"/>
              <w:jc w:val="both"/>
            </w:pPr>
            <w:r w:rsidRPr="00344A00">
              <w:t>Nessuna</w:t>
            </w:r>
          </w:p>
        </w:tc>
      </w:tr>
    </w:tbl>
    <w:p w14:paraId="39E3D824" w14:textId="77777777" w:rsidR="00344A00" w:rsidRPr="00344A00" w:rsidRDefault="00344A00" w:rsidP="00344A00">
      <w:pPr>
        <w:pStyle w:val="Paragrafoelenco"/>
      </w:pPr>
    </w:p>
    <w:p w14:paraId="74E7A0F6" w14:textId="77777777" w:rsidR="00344A00" w:rsidRPr="00344A00" w:rsidRDefault="00344A00" w:rsidP="008575C1">
      <w:r w:rsidRPr="00344A00">
        <w:t>Azioni routinarie di farmacovigilanza e di minimizzazione del rischio sono proposte per tutte le problematiche di sicurezza.</w:t>
      </w:r>
    </w:p>
    <w:p w14:paraId="7516ECEF" w14:textId="77777777" w:rsidR="00344A00" w:rsidRPr="00344A00" w:rsidRDefault="00344A00" w:rsidP="008575C1">
      <w:r w:rsidRPr="00344A00">
        <w:t xml:space="preserve">Oltre le misure previste nel Riassunto delle caratteristiche del prodotto non sono previste attività addizionali di minimizzazione del rischio. </w:t>
      </w:r>
    </w:p>
    <w:p w14:paraId="0B8C7880" w14:textId="77777777" w:rsidR="00344A00" w:rsidRPr="00344A00" w:rsidRDefault="00344A00" w:rsidP="00344A00">
      <w:pPr>
        <w:pStyle w:val="Paragrafoelenco"/>
      </w:pPr>
    </w:p>
    <w:p w14:paraId="26F77ABA" w14:textId="77777777" w:rsidR="00344A00" w:rsidRPr="00344A00" w:rsidRDefault="00344A00" w:rsidP="008575C1">
      <w:r w:rsidRPr="00344A00">
        <w:t>Per maggiori dettagli circa le attività di farmacovigilanza previste per TENAMPER si può consultare il   “</w:t>
      </w:r>
      <w:proofErr w:type="spellStart"/>
      <w:r w:rsidRPr="00344A00">
        <w:t>Summary</w:t>
      </w:r>
      <w:proofErr w:type="spellEnd"/>
      <w:r w:rsidRPr="00344A00">
        <w:t xml:space="preserve"> RMP” allegato.</w:t>
      </w:r>
    </w:p>
    <w:p w14:paraId="5BC9BBD0" w14:textId="77777777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5BC9BBD2" w14:textId="516372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5BC9BBD3" w14:textId="7C1C41DA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5BC9BBD4" w14:textId="0E780BD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5BC9BBD5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5BC9BBD7" w14:textId="643B8BEF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5BC9BBD8" w14:textId="77777777" w:rsidR="004E5A39" w:rsidRPr="008575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575C1">
        <w:rPr>
          <w:b/>
        </w:rPr>
        <w:t>CONSULTAZIONE SUL FOGLIO ILLUSTRATIVO</w:t>
      </w:r>
    </w:p>
    <w:p w14:paraId="5BC9BBD9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5BC9BBDC" w14:textId="77777777" w:rsidR="004E5A39" w:rsidRPr="00EF6711" w:rsidRDefault="004E5A39" w:rsidP="00EF6711">
      <w:pPr>
        <w:spacing w:after="0" w:line="240" w:lineRule="auto"/>
        <w:jc w:val="both"/>
      </w:pPr>
    </w:p>
    <w:p w14:paraId="5BC9BBD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5BC9BBDE" w14:textId="71ABD149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5BC9BBE1" w14:textId="77777777" w:rsidR="00071E63" w:rsidRDefault="00071E63" w:rsidP="00EF6711">
      <w:pPr>
        <w:spacing w:after="0" w:line="240" w:lineRule="auto"/>
        <w:jc w:val="both"/>
      </w:pPr>
    </w:p>
    <w:p w14:paraId="5BC9BBE2" w14:textId="0488E318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976327">
        <w:rPr>
          <w:rFonts w:eastAsia="Calibri" w:cs="Calibri"/>
          <w:color w:val="000000"/>
          <w:lang w:eastAsia="it-IT"/>
        </w:rPr>
        <w:t>TENAMPER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5BC9BBE3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5BC9BBE4" w14:textId="03286F13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C9598C" w:rsidRPr="00C9598C">
        <w:t>https://medicinali.aifa.gov.it/it/#/it/</w:t>
      </w:r>
      <w:r w:rsidRPr="00EF6711">
        <w:rPr>
          <w:rFonts w:eastAsia="Calibri" w:cs="Calibri"/>
          <w:lang w:eastAsia="it-IT"/>
        </w:rPr>
        <w:t>).</w:t>
      </w:r>
    </w:p>
    <w:p w14:paraId="5BC9BBE5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D9A24" w14:textId="77777777" w:rsidR="00D052E9" w:rsidRDefault="00D052E9" w:rsidP="00C07183">
      <w:pPr>
        <w:spacing w:after="0" w:line="240" w:lineRule="auto"/>
      </w:pPr>
      <w:r>
        <w:separator/>
      </w:r>
    </w:p>
  </w:endnote>
  <w:endnote w:type="continuationSeparator" w:id="0">
    <w:p w14:paraId="7AC46EA3" w14:textId="77777777" w:rsidR="00D052E9" w:rsidRDefault="00D052E9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BBEE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5BC9BBEF" wp14:editId="5BC9BBF0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24F7D" w14:textId="77777777" w:rsidR="00D052E9" w:rsidRDefault="00D052E9" w:rsidP="00C07183">
      <w:pPr>
        <w:spacing w:after="0" w:line="240" w:lineRule="auto"/>
      </w:pPr>
      <w:r>
        <w:separator/>
      </w:r>
    </w:p>
  </w:footnote>
  <w:footnote w:type="continuationSeparator" w:id="0">
    <w:p w14:paraId="54AF5399" w14:textId="77777777" w:rsidR="00D052E9" w:rsidRDefault="00D052E9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41F25"/>
    <w:multiLevelType w:val="hybridMultilevel"/>
    <w:tmpl w:val="95B84B36"/>
    <w:lvl w:ilvl="0" w:tplc="0A222C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0048"/>
    <w:rsid w:val="000101ED"/>
    <w:rsid w:val="00012B3F"/>
    <w:rsid w:val="00013020"/>
    <w:rsid w:val="00014743"/>
    <w:rsid w:val="00022511"/>
    <w:rsid w:val="00022F32"/>
    <w:rsid w:val="00023CEA"/>
    <w:rsid w:val="000335C8"/>
    <w:rsid w:val="00035DB7"/>
    <w:rsid w:val="00050F6A"/>
    <w:rsid w:val="000555FA"/>
    <w:rsid w:val="00062636"/>
    <w:rsid w:val="0006432A"/>
    <w:rsid w:val="00071E63"/>
    <w:rsid w:val="000759F6"/>
    <w:rsid w:val="000808A3"/>
    <w:rsid w:val="000A4BA1"/>
    <w:rsid w:val="000B7AC8"/>
    <w:rsid w:val="000C1389"/>
    <w:rsid w:val="000C4D54"/>
    <w:rsid w:val="000C672B"/>
    <w:rsid w:val="000D50C5"/>
    <w:rsid w:val="000D5617"/>
    <w:rsid w:val="000E1F86"/>
    <w:rsid w:val="000E4494"/>
    <w:rsid w:val="000E4A73"/>
    <w:rsid w:val="000F658F"/>
    <w:rsid w:val="00102B64"/>
    <w:rsid w:val="00102C0A"/>
    <w:rsid w:val="00111E9E"/>
    <w:rsid w:val="00112B76"/>
    <w:rsid w:val="00113B24"/>
    <w:rsid w:val="00126BC8"/>
    <w:rsid w:val="001276E7"/>
    <w:rsid w:val="001346E7"/>
    <w:rsid w:val="00136148"/>
    <w:rsid w:val="00140A48"/>
    <w:rsid w:val="001460CA"/>
    <w:rsid w:val="00172AED"/>
    <w:rsid w:val="00181674"/>
    <w:rsid w:val="00196F00"/>
    <w:rsid w:val="001A516D"/>
    <w:rsid w:val="001A75F6"/>
    <w:rsid w:val="001A7D7C"/>
    <w:rsid w:val="001C15DF"/>
    <w:rsid w:val="001C4323"/>
    <w:rsid w:val="001C5802"/>
    <w:rsid w:val="001F0D20"/>
    <w:rsid w:val="0021736D"/>
    <w:rsid w:val="002206BE"/>
    <w:rsid w:val="00242CA1"/>
    <w:rsid w:val="00245B04"/>
    <w:rsid w:val="00250C01"/>
    <w:rsid w:val="00251BDF"/>
    <w:rsid w:val="0025253C"/>
    <w:rsid w:val="00252FE8"/>
    <w:rsid w:val="00254047"/>
    <w:rsid w:val="0026530A"/>
    <w:rsid w:val="00265B61"/>
    <w:rsid w:val="00277A0E"/>
    <w:rsid w:val="0029304B"/>
    <w:rsid w:val="00297F10"/>
    <w:rsid w:val="002A1800"/>
    <w:rsid w:val="002B4237"/>
    <w:rsid w:val="002B662A"/>
    <w:rsid w:val="002C2019"/>
    <w:rsid w:val="002C2D9F"/>
    <w:rsid w:val="002E0598"/>
    <w:rsid w:val="002E17AB"/>
    <w:rsid w:val="002F2543"/>
    <w:rsid w:val="002F3590"/>
    <w:rsid w:val="002F4000"/>
    <w:rsid w:val="00300BEA"/>
    <w:rsid w:val="003061E0"/>
    <w:rsid w:val="00311483"/>
    <w:rsid w:val="00323648"/>
    <w:rsid w:val="003238CF"/>
    <w:rsid w:val="00340DC4"/>
    <w:rsid w:val="00344385"/>
    <w:rsid w:val="00344A00"/>
    <w:rsid w:val="00346D87"/>
    <w:rsid w:val="00350208"/>
    <w:rsid w:val="00362A33"/>
    <w:rsid w:val="00367CE0"/>
    <w:rsid w:val="00387CA8"/>
    <w:rsid w:val="00395213"/>
    <w:rsid w:val="003B0421"/>
    <w:rsid w:val="003C054E"/>
    <w:rsid w:val="003C1A0A"/>
    <w:rsid w:val="003E1E83"/>
    <w:rsid w:val="0041387F"/>
    <w:rsid w:val="004214DB"/>
    <w:rsid w:val="0042214D"/>
    <w:rsid w:val="00423A97"/>
    <w:rsid w:val="004241AC"/>
    <w:rsid w:val="00426BBD"/>
    <w:rsid w:val="004329EE"/>
    <w:rsid w:val="00436F34"/>
    <w:rsid w:val="00445DB2"/>
    <w:rsid w:val="004509BC"/>
    <w:rsid w:val="004532E2"/>
    <w:rsid w:val="00454F79"/>
    <w:rsid w:val="004609F8"/>
    <w:rsid w:val="00461D93"/>
    <w:rsid w:val="004631F3"/>
    <w:rsid w:val="00463395"/>
    <w:rsid w:val="00471DA3"/>
    <w:rsid w:val="00481FFC"/>
    <w:rsid w:val="004B20A8"/>
    <w:rsid w:val="004B3357"/>
    <w:rsid w:val="004B3372"/>
    <w:rsid w:val="004B3A02"/>
    <w:rsid w:val="004B5B15"/>
    <w:rsid w:val="004B6931"/>
    <w:rsid w:val="004B6CFC"/>
    <w:rsid w:val="004C3370"/>
    <w:rsid w:val="004E28E5"/>
    <w:rsid w:val="004E5A39"/>
    <w:rsid w:val="004E70F5"/>
    <w:rsid w:val="004F0C90"/>
    <w:rsid w:val="004F343B"/>
    <w:rsid w:val="004F6947"/>
    <w:rsid w:val="00500ACA"/>
    <w:rsid w:val="005049A1"/>
    <w:rsid w:val="00504FC1"/>
    <w:rsid w:val="00515EDA"/>
    <w:rsid w:val="005164C0"/>
    <w:rsid w:val="005250B6"/>
    <w:rsid w:val="00544F84"/>
    <w:rsid w:val="005540E6"/>
    <w:rsid w:val="0056372C"/>
    <w:rsid w:val="00567615"/>
    <w:rsid w:val="005744D4"/>
    <w:rsid w:val="00577746"/>
    <w:rsid w:val="00577DAC"/>
    <w:rsid w:val="005950D6"/>
    <w:rsid w:val="005A466E"/>
    <w:rsid w:val="005A4BBD"/>
    <w:rsid w:val="005B2088"/>
    <w:rsid w:val="005B4C97"/>
    <w:rsid w:val="005C2427"/>
    <w:rsid w:val="005C6D8B"/>
    <w:rsid w:val="005D18E5"/>
    <w:rsid w:val="005F54B1"/>
    <w:rsid w:val="006005E3"/>
    <w:rsid w:val="00610BAB"/>
    <w:rsid w:val="00621AE2"/>
    <w:rsid w:val="006231AC"/>
    <w:rsid w:val="00642D6A"/>
    <w:rsid w:val="0064646C"/>
    <w:rsid w:val="00654D9E"/>
    <w:rsid w:val="00663BCD"/>
    <w:rsid w:val="00664931"/>
    <w:rsid w:val="006727BD"/>
    <w:rsid w:val="006A3A37"/>
    <w:rsid w:val="006B311C"/>
    <w:rsid w:val="006B3E12"/>
    <w:rsid w:val="006C3AF7"/>
    <w:rsid w:val="006C5811"/>
    <w:rsid w:val="006D7B8C"/>
    <w:rsid w:val="006F44C7"/>
    <w:rsid w:val="006F4CCC"/>
    <w:rsid w:val="00712DB3"/>
    <w:rsid w:val="00714DE7"/>
    <w:rsid w:val="00716DF5"/>
    <w:rsid w:val="007170D7"/>
    <w:rsid w:val="007221B6"/>
    <w:rsid w:val="00745609"/>
    <w:rsid w:val="0074578C"/>
    <w:rsid w:val="00747E46"/>
    <w:rsid w:val="00752425"/>
    <w:rsid w:val="00761130"/>
    <w:rsid w:val="00766E26"/>
    <w:rsid w:val="0078608F"/>
    <w:rsid w:val="0078680B"/>
    <w:rsid w:val="00796A8A"/>
    <w:rsid w:val="00797416"/>
    <w:rsid w:val="007A1C0E"/>
    <w:rsid w:val="007A2CC9"/>
    <w:rsid w:val="007B2CF1"/>
    <w:rsid w:val="007D2539"/>
    <w:rsid w:val="007E4E98"/>
    <w:rsid w:val="007F6E2E"/>
    <w:rsid w:val="0080212B"/>
    <w:rsid w:val="00811B01"/>
    <w:rsid w:val="008231BC"/>
    <w:rsid w:val="00823F4C"/>
    <w:rsid w:val="00831480"/>
    <w:rsid w:val="008375CF"/>
    <w:rsid w:val="00853EC6"/>
    <w:rsid w:val="008547B3"/>
    <w:rsid w:val="008552CB"/>
    <w:rsid w:val="008575C1"/>
    <w:rsid w:val="00862023"/>
    <w:rsid w:val="008819D4"/>
    <w:rsid w:val="00881BCB"/>
    <w:rsid w:val="0088216F"/>
    <w:rsid w:val="00892BFD"/>
    <w:rsid w:val="00895587"/>
    <w:rsid w:val="00895E71"/>
    <w:rsid w:val="008A3D36"/>
    <w:rsid w:val="008A6FEC"/>
    <w:rsid w:val="008B46E3"/>
    <w:rsid w:val="008B5608"/>
    <w:rsid w:val="008B60D7"/>
    <w:rsid w:val="008C049B"/>
    <w:rsid w:val="008C16A5"/>
    <w:rsid w:val="008C3877"/>
    <w:rsid w:val="008C3980"/>
    <w:rsid w:val="008C3D30"/>
    <w:rsid w:val="008C75F9"/>
    <w:rsid w:val="008C797E"/>
    <w:rsid w:val="008D1529"/>
    <w:rsid w:val="008F117D"/>
    <w:rsid w:val="00914D04"/>
    <w:rsid w:val="00917D7B"/>
    <w:rsid w:val="009254CC"/>
    <w:rsid w:val="00943785"/>
    <w:rsid w:val="00955C0E"/>
    <w:rsid w:val="009568D6"/>
    <w:rsid w:val="00957832"/>
    <w:rsid w:val="00962A99"/>
    <w:rsid w:val="00967529"/>
    <w:rsid w:val="00970ABD"/>
    <w:rsid w:val="00976327"/>
    <w:rsid w:val="0098470E"/>
    <w:rsid w:val="00997F05"/>
    <w:rsid w:val="009A23DE"/>
    <w:rsid w:val="009A260F"/>
    <w:rsid w:val="009A45B3"/>
    <w:rsid w:val="009A5173"/>
    <w:rsid w:val="009B03DB"/>
    <w:rsid w:val="009C3E8B"/>
    <w:rsid w:val="009D3446"/>
    <w:rsid w:val="009E0140"/>
    <w:rsid w:val="009E2BC0"/>
    <w:rsid w:val="009F3867"/>
    <w:rsid w:val="009F395B"/>
    <w:rsid w:val="009F5439"/>
    <w:rsid w:val="009F584E"/>
    <w:rsid w:val="009F5DC3"/>
    <w:rsid w:val="00A01AB1"/>
    <w:rsid w:val="00A027AB"/>
    <w:rsid w:val="00A03645"/>
    <w:rsid w:val="00A046AC"/>
    <w:rsid w:val="00A11FD6"/>
    <w:rsid w:val="00A2164D"/>
    <w:rsid w:val="00A247C5"/>
    <w:rsid w:val="00A40FF3"/>
    <w:rsid w:val="00A47604"/>
    <w:rsid w:val="00A535BD"/>
    <w:rsid w:val="00A628B9"/>
    <w:rsid w:val="00A62D55"/>
    <w:rsid w:val="00A84362"/>
    <w:rsid w:val="00A86F5A"/>
    <w:rsid w:val="00A908B9"/>
    <w:rsid w:val="00A966D1"/>
    <w:rsid w:val="00A974E2"/>
    <w:rsid w:val="00AA516E"/>
    <w:rsid w:val="00AA7E87"/>
    <w:rsid w:val="00AB2A05"/>
    <w:rsid w:val="00AC4BCC"/>
    <w:rsid w:val="00AD051C"/>
    <w:rsid w:val="00AD4BE6"/>
    <w:rsid w:val="00AD66D1"/>
    <w:rsid w:val="00AF52E2"/>
    <w:rsid w:val="00B023E9"/>
    <w:rsid w:val="00B03E01"/>
    <w:rsid w:val="00B1186F"/>
    <w:rsid w:val="00B15135"/>
    <w:rsid w:val="00B30431"/>
    <w:rsid w:val="00B5308C"/>
    <w:rsid w:val="00B862CA"/>
    <w:rsid w:val="00B92BD9"/>
    <w:rsid w:val="00BA07EE"/>
    <w:rsid w:val="00BA0ACD"/>
    <w:rsid w:val="00BA1533"/>
    <w:rsid w:val="00BB2AF8"/>
    <w:rsid w:val="00BB7B54"/>
    <w:rsid w:val="00BC74C2"/>
    <w:rsid w:val="00BD39EB"/>
    <w:rsid w:val="00BE7CDB"/>
    <w:rsid w:val="00BF2494"/>
    <w:rsid w:val="00BF311E"/>
    <w:rsid w:val="00BF55B9"/>
    <w:rsid w:val="00BF7A42"/>
    <w:rsid w:val="00C058E1"/>
    <w:rsid w:val="00C07183"/>
    <w:rsid w:val="00C15AD7"/>
    <w:rsid w:val="00C17BE2"/>
    <w:rsid w:val="00C2462C"/>
    <w:rsid w:val="00C2565A"/>
    <w:rsid w:val="00C31122"/>
    <w:rsid w:val="00C42AAC"/>
    <w:rsid w:val="00C51FF1"/>
    <w:rsid w:val="00C56FA9"/>
    <w:rsid w:val="00C66597"/>
    <w:rsid w:val="00C709C3"/>
    <w:rsid w:val="00C74500"/>
    <w:rsid w:val="00C9598C"/>
    <w:rsid w:val="00CC1489"/>
    <w:rsid w:val="00CC34EC"/>
    <w:rsid w:val="00CC52A3"/>
    <w:rsid w:val="00CC7AFF"/>
    <w:rsid w:val="00CE49FE"/>
    <w:rsid w:val="00CE62A1"/>
    <w:rsid w:val="00CF3F33"/>
    <w:rsid w:val="00D052E9"/>
    <w:rsid w:val="00D07002"/>
    <w:rsid w:val="00D137D5"/>
    <w:rsid w:val="00D17655"/>
    <w:rsid w:val="00D20170"/>
    <w:rsid w:val="00D212AA"/>
    <w:rsid w:val="00D3528F"/>
    <w:rsid w:val="00D362B3"/>
    <w:rsid w:val="00D36F9A"/>
    <w:rsid w:val="00D43EA0"/>
    <w:rsid w:val="00D4790A"/>
    <w:rsid w:val="00D548AF"/>
    <w:rsid w:val="00D60600"/>
    <w:rsid w:val="00D662C2"/>
    <w:rsid w:val="00D7124D"/>
    <w:rsid w:val="00D87F52"/>
    <w:rsid w:val="00DA386C"/>
    <w:rsid w:val="00DB021E"/>
    <w:rsid w:val="00DB359A"/>
    <w:rsid w:val="00DB3E4E"/>
    <w:rsid w:val="00DC187E"/>
    <w:rsid w:val="00DC37CF"/>
    <w:rsid w:val="00E06C49"/>
    <w:rsid w:val="00E10D6C"/>
    <w:rsid w:val="00E20E87"/>
    <w:rsid w:val="00E25D34"/>
    <w:rsid w:val="00E26828"/>
    <w:rsid w:val="00E3267C"/>
    <w:rsid w:val="00E424A7"/>
    <w:rsid w:val="00E43089"/>
    <w:rsid w:val="00E53353"/>
    <w:rsid w:val="00E540B8"/>
    <w:rsid w:val="00E63E85"/>
    <w:rsid w:val="00E74442"/>
    <w:rsid w:val="00E83F8D"/>
    <w:rsid w:val="00EB4398"/>
    <w:rsid w:val="00EC3589"/>
    <w:rsid w:val="00ED3AB9"/>
    <w:rsid w:val="00ED4B9D"/>
    <w:rsid w:val="00ED6C4F"/>
    <w:rsid w:val="00ED72E4"/>
    <w:rsid w:val="00EE75E0"/>
    <w:rsid w:val="00EF0443"/>
    <w:rsid w:val="00EF062E"/>
    <w:rsid w:val="00EF2FE7"/>
    <w:rsid w:val="00EF6711"/>
    <w:rsid w:val="00F1246A"/>
    <w:rsid w:val="00F14957"/>
    <w:rsid w:val="00F17EC2"/>
    <w:rsid w:val="00F20108"/>
    <w:rsid w:val="00F26065"/>
    <w:rsid w:val="00F27C7F"/>
    <w:rsid w:val="00F35F38"/>
    <w:rsid w:val="00F410F4"/>
    <w:rsid w:val="00F60DD0"/>
    <w:rsid w:val="00F66767"/>
    <w:rsid w:val="00F67DFC"/>
    <w:rsid w:val="00F76F77"/>
    <w:rsid w:val="00F85989"/>
    <w:rsid w:val="00F90F1F"/>
    <w:rsid w:val="00F92BA3"/>
    <w:rsid w:val="00F9344B"/>
    <w:rsid w:val="00F96473"/>
    <w:rsid w:val="00F964BE"/>
    <w:rsid w:val="00F979C5"/>
    <w:rsid w:val="00FA137C"/>
    <w:rsid w:val="00FA2702"/>
    <w:rsid w:val="00FB3BF5"/>
    <w:rsid w:val="00FB4181"/>
    <w:rsid w:val="00FC0183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9BA05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styleId="Collegamentovisitato">
    <w:name w:val="FollowedHyperlink"/>
    <w:basedOn w:val="Carpredefinitoparagrafo"/>
    <w:uiPriority w:val="99"/>
    <w:semiHidden/>
    <w:unhideWhenUsed/>
    <w:rsid w:val="00C959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hyperlink" Target="https://medicinali.aifa.gov.it/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6AF14-FCD3-421B-BD42-6309F9F953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3267</Words>
  <Characters>18626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5</cp:revision>
  <dcterms:created xsi:type="dcterms:W3CDTF">2024-12-10T09:40:00Z</dcterms:created>
  <dcterms:modified xsi:type="dcterms:W3CDTF">2024-12-12T12:52:00Z</dcterms:modified>
</cp:coreProperties>
</file>