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62306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COLIMICINA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623060">
        <w:rPr>
          <w:snapToGrid w:val="0"/>
        </w:rPr>
        <w:t>Coli</w:t>
      </w:r>
      <w:r w:rsidR="00C96401">
        <w:rPr>
          <w:snapToGrid w:val="0"/>
        </w:rPr>
        <w:t>stime</w:t>
      </w:r>
      <w:r w:rsidR="00623060">
        <w:rPr>
          <w:snapToGrid w:val="0"/>
        </w:rPr>
        <w:t>tato</w:t>
      </w:r>
      <w:proofErr w:type="spellEnd"/>
      <w:r w:rsidR="00623060">
        <w:rPr>
          <w:snapToGrid w:val="0"/>
        </w:rPr>
        <w:t xml:space="preserve"> </w:t>
      </w:r>
      <w:r w:rsidR="00C96401">
        <w:rPr>
          <w:snapToGrid w:val="0"/>
        </w:rPr>
        <w:t xml:space="preserve">di </w:t>
      </w:r>
      <w:r w:rsidR="00623060">
        <w:rPr>
          <w:snapToGrid w:val="0"/>
        </w:rPr>
        <w:t>sodio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FD6743" w:rsidRDefault="0062306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UCB </w:t>
      </w:r>
      <w:proofErr w:type="spellStart"/>
      <w:r>
        <w:rPr>
          <w:b/>
        </w:rPr>
        <w:t>Pharma</w:t>
      </w:r>
      <w:proofErr w:type="spellEnd"/>
      <w:r w:rsidR="00C7520D" w:rsidRPr="00C7520D">
        <w:rPr>
          <w:b/>
        </w:rPr>
        <w:t xml:space="preserve"> </w:t>
      </w:r>
    </w:p>
    <w:p w:rsidR="00047C53" w:rsidRDefault="00047C5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7520D" w:rsidRPr="00062636" w:rsidRDefault="00C752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623060">
        <w:rPr>
          <w:rFonts w:cs="Helvetica"/>
          <w:b/>
        </w:rPr>
        <w:t>011297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23060">
        <w:rPr>
          <w:rFonts w:eastAsia="Calibri" w:cs="Calibri"/>
          <w:color w:val="000000"/>
          <w:lang w:eastAsia="it-IT"/>
        </w:rPr>
        <w:t>Colimicina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23060">
        <w:rPr>
          <w:rFonts w:eastAsia="Calibri" w:cs="Calibri"/>
          <w:color w:val="000000"/>
          <w:lang w:eastAsia="it-IT"/>
        </w:rPr>
        <w:t>Colimicina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E4B16">
        <w:rPr>
          <w:rFonts w:eastAsia="Calibri" w:cs="Calibri"/>
          <w:color w:val="000000"/>
          <w:lang w:eastAsia="it-IT"/>
        </w:rPr>
        <w:t>Unica del Farmaco</w:t>
      </w:r>
      <w:r w:rsidRPr="009F1B70">
        <w:rPr>
          <w:rFonts w:eastAsia="Calibri" w:cs="Calibri"/>
          <w:color w:val="000000"/>
          <w:lang w:eastAsia="it-IT"/>
        </w:rPr>
        <w:t xml:space="preserve"> (C</w:t>
      </w:r>
      <w:r w:rsidR="008E4B16">
        <w:rPr>
          <w:rFonts w:eastAsia="Calibri" w:cs="Calibri"/>
          <w:color w:val="000000"/>
          <w:lang w:eastAsia="it-IT"/>
        </w:rPr>
        <w:t>UF</w:t>
      </w:r>
      <w:r w:rsidRPr="009F1B70">
        <w:rPr>
          <w:rFonts w:eastAsia="Calibri" w:cs="Calibri"/>
          <w:color w:val="000000"/>
          <w:lang w:eastAsia="it-IT"/>
        </w:rPr>
        <w:t xml:space="preserve">) </w:t>
      </w:r>
      <w:r w:rsidR="00FD6743">
        <w:rPr>
          <w:rFonts w:eastAsia="Calibri" w:cs="Calibri"/>
          <w:color w:val="000000"/>
          <w:lang w:eastAsia="it-IT"/>
        </w:rPr>
        <w:t>e dalla Commissione Tecnico-Scientifica (CTS)</w:t>
      </w:r>
      <w:r w:rsidR="004E5460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623060">
        <w:rPr>
          <w:rFonts w:eastAsia="Calibri" w:cs="Calibri"/>
          <w:color w:val="000000"/>
          <w:lang w:eastAsia="it-IT"/>
        </w:rPr>
        <w:t>Colimicina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C7520D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D5925">
        <w:rPr>
          <w:rFonts w:eastAsia="Calibri" w:cs="Calibri"/>
          <w:color w:val="000000"/>
          <w:lang w:eastAsia="it-IT"/>
        </w:rPr>
        <w:t>Per informazioni pratiche sull'utilizzo di</w:t>
      </w:r>
      <w:r w:rsidRPr="00BD5925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623060">
        <w:rPr>
          <w:rFonts w:eastAsia="Calibri" w:cs="Calibri"/>
          <w:color w:val="000000"/>
          <w:lang w:eastAsia="it-IT"/>
        </w:rPr>
        <w:t>Colimicina</w:t>
      </w:r>
      <w:proofErr w:type="spellEnd"/>
      <w:r w:rsidR="00062636" w:rsidRPr="00BD5925">
        <w:rPr>
          <w:rFonts w:eastAsia="Calibri" w:cs="Calibri"/>
          <w:color w:val="000000"/>
          <w:lang w:eastAsia="it-IT"/>
        </w:rPr>
        <w:t xml:space="preserve"> </w:t>
      </w:r>
      <w:r w:rsidRPr="00BD5925">
        <w:rPr>
          <w:rFonts w:eastAsia="Calibri" w:cs="Calibri"/>
          <w:color w:val="000000"/>
          <w:lang w:eastAsia="it-IT"/>
        </w:rPr>
        <w:t xml:space="preserve">i pazienti devono consultare il foglio illustrativo o </w:t>
      </w:r>
      <w:r w:rsidRPr="00C7520D">
        <w:rPr>
          <w:rFonts w:eastAsia="Calibri" w:cs="Calibri"/>
          <w:color w:val="000000"/>
          <w:lang w:eastAsia="it-IT"/>
        </w:rPr>
        <w:t>contattare il loro medico</w:t>
      </w:r>
      <w:r w:rsidR="00FB1334" w:rsidRPr="00C7520D">
        <w:rPr>
          <w:rFonts w:eastAsia="Calibri" w:cs="Calibri"/>
          <w:color w:val="000000"/>
          <w:lang w:eastAsia="it-IT"/>
        </w:rPr>
        <w:t xml:space="preserve"> o il farmacista</w:t>
      </w:r>
      <w:r w:rsidRPr="00C7520D">
        <w:rPr>
          <w:rFonts w:eastAsia="Calibri" w:cs="Calibri"/>
          <w:color w:val="000000"/>
          <w:lang w:eastAsia="it-IT"/>
        </w:rPr>
        <w:t xml:space="preserve">. </w:t>
      </w:r>
    </w:p>
    <w:p w:rsidR="004241AC" w:rsidRPr="00C7520D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7520D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7520D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7520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623060">
        <w:rPr>
          <w:rFonts w:eastAsia="Calibri" w:cs="Calibri"/>
          <w:b/>
          <w:bCs/>
          <w:color w:val="000000"/>
          <w:lang w:eastAsia="it-IT"/>
        </w:rPr>
        <w:t>Colimicina</w:t>
      </w:r>
      <w:proofErr w:type="spellEnd"/>
      <w:r w:rsidR="00E83F8D" w:rsidRPr="00C7520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17757C" w:rsidRPr="00C7520D">
        <w:rPr>
          <w:rFonts w:eastAsia="Calibri" w:cs="Calibri"/>
          <w:b/>
          <w:bCs/>
          <w:color w:val="000000"/>
          <w:lang w:eastAsia="it-IT"/>
        </w:rPr>
        <w:t>E A COSA SERVE</w:t>
      </w:r>
      <w:r w:rsidRPr="00C7520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FD6743" w:rsidRPr="00C7520D" w:rsidRDefault="00623060" w:rsidP="00C96401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Colimicina</w:t>
      </w:r>
      <w:proofErr w:type="spellEnd"/>
      <w:r w:rsidR="00E83F8D" w:rsidRPr="00C7520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C7520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C7520D">
        <w:rPr>
          <w:rFonts w:eastAsia="Calibri" w:cs="Calibri"/>
          <w:color w:val="000000"/>
          <w:lang w:eastAsia="it-IT"/>
        </w:rPr>
        <w:t>i</w:t>
      </w:r>
      <w:r w:rsidR="00047C53" w:rsidRPr="00C7520D">
        <w:rPr>
          <w:rFonts w:eastAsia="Calibri" w:cs="Calibri"/>
          <w:color w:val="000000"/>
          <w:lang w:eastAsia="it-IT"/>
        </w:rPr>
        <w:t>l</w:t>
      </w:r>
      <w:r w:rsidR="004241AC" w:rsidRPr="00C7520D">
        <w:rPr>
          <w:rFonts w:eastAsia="Calibri" w:cs="Calibri"/>
          <w:color w:val="000000"/>
          <w:lang w:eastAsia="it-IT"/>
        </w:rPr>
        <w:t xml:space="preserve"> principi</w:t>
      </w:r>
      <w:r w:rsidR="00047C53" w:rsidRPr="00C7520D">
        <w:rPr>
          <w:rFonts w:eastAsia="Calibri" w:cs="Calibri"/>
          <w:color w:val="000000"/>
          <w:lang w:eastAsia="it-IT"/>
        </w:rPr>
        <w:t>o</w:t>
      </w:r>
      <w:r w:rsidR="004241AC" w:rsidRPr="00C7520D">
        <w:rPr>
          <w:rFonts w:eastAsia="Calibri" w:cs="Calibri"/>
          <w:color w:val="000000"/>
          <w:lang w:eastAsia="it-IT"/>
        </w:rPr>
        <w:t xml:space="preserve"> attiv</w:t>
      </w:r>
      <w:r w:rsidR="00047C53" w:rsidRPr="00C7520D">
        <w:rPr>
          <w:rFonts w:eastAsia="Calibri" w:cs="Calibri"/>
          <w:color w:val="000000"/>
          <w:lang w:eastAsia="it-IT"/>
        </w:rPr>
        <w:t>o</w:t>
      </w:r>
      <w:r w:rsidR="004241AC" w:rsidRPr="00C7520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96401">
        <w:rPr>
          <w:snapToGrid w:val="0"/>
        </w:rPr>
        <w:t>colistimetato</w:t>
      </w:r>
      <w:proofErr w:type="spellEnd"/>
      <w:r w:rsidR="00C96401">
        <w:rPr>
          <w:snapToGrid w:val="0"/>
        </w:rPr>
        <w:t xml:space="preserve"> di sodio</w:t>
      </w:r>
      <w:r w:rsidR="009A4251" w:rsidRPr="00C7520D">
        <w:rPr>
          <w:rFonts w:eastAsia="Calibri" w:cs="Calibri"/>
          <w:color w:val="000000"/>
          <w:lang w:eastAsia="it-IT"/>
        </w:rPr>
        <w:t xml:space="preserve"> </w:t>
      </w:r>
      <w:r w:rsidR="000E0632" w:rsidRPr="00C7520D">
        <w:rPr>
          <w:rFonts w:eastAsia="Calibri" w:cs="Calibri"/>
          <w:color w:val="000000"/>
          <w:lang w:eastAsia="it-IT"/>
        </w:rPr>
        <w:t xml:space="preserve">ed </w:t>
      </w:r>
      <w:r w:rsidR="004241AC" w:rsidRPr="00C7520D">
        <w:rPr>
          <w:rFonts w:eastAsia="Calibri" w:cs="Calibri"/>
          <w:color w:val="000000"/>
          <w:lang w:eastAsia="it-IT"/>
        </w:rPr>
        <w:t xml:space="preserve">è </w:t>
      </w:r>
      <w:r w:rsidR="004D27BC" w:rsidRPr="00777551">
        <w:rPr>
          <w:rFonts w:eastAsia="Calibri" w:cs="Calibri"/>
          <w:color w:val="000000"/>
          <w:lang w:eastAsia="it-IT"/>
        </w:rPr>
        <w:t>autorizzato</w:t>
      </w:r>
      <w:r w:rsidR="004241AC" w:rsidRPr="00777551">
        <w:rPr>
          <w:rFonts w:eastAsia="Calibri" w:cs="Calibri"/>
          <w:color w:val="000000"/>
          <w:lang w:eastAsia="it-IT"/>
        </w:rPr>
        <w:t xml:space="preserve"> </w:t>
      </w:r>
      <w:r w:rsidR="00C7520D" w:rsidRPr="00777551">
        <w:rPr>
          <w:rFonts w:eastAsia="Calibri" w:cs="Calibri"/>
          <w:color w:val="000000"/>
          <w:lang w:eastAsia="it-IT"/>
        </w:rPr>
        <w:t>come</w:t>
      </w:r>
      <w:r>
        <w:rPr>
          <w:rFonts w:eastAsia="Calibri" w:cs="Calibri"/>
          <w:color w:val="000000"/>
          <w:lang w:eastAsia="it-IT"/>
        </w:rPr>
        <w:t xml:space="preserve"> polvere e solvente per soluzione iniettabile </w:t>
      </w:r>
      <w:r w:rsidR="00C96401">
        <w:rPr>
          <w:rFonts w:eastAsia="Calibri" w:cs="Calibri"/>
          <w:color w:val="000000"/>
          <w:lang w:eastAsia="it-IT"/>
        </w:rPr>
        <w:t>o</w:t>
      </w:r>
      <w:r>
        <w:rPr>
          <w:rFonts w:eastAsia="Calibri" w:cs="Calibri"/>
          <w:color w:val="000000"/>
          <w:lang w:eastAsia="it-IT"/>
        </w:rPr>
        <w:t xml:space="preserve"> per infusione contenente 1.000.000 unità internazionali </w:t>
      </w:r>
      <w:r w:rsidR="00777551" w:rsidRPr="00777551">
        <w:rPr>
          <w:rFonts w:eastAsia="Calibri" w:cs="Calibri"/>
          <w:color w:val="000000"/>
          <w:lang w:eastAsia="it-IT"/>
        </w:rPr>
        <w:t>di principio attivo</w:t>
      </w:r>
      <w:r w:rsidRPr="0062306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in 4 </w:t>
      </w:r>
      <w:r w:rsidRPr="00777551">
        <w:rPr>
          <w:rFonts w:eastAsia="Calibri" w:cs="Calibri"/>
          <w:color w:val="000000"/>
          <w:lang w:eastAsia="it-IT"/>
        </w:rPr>
        <w:t>ml</w:t>
      </w:r>
      <w:r w:rsidR="00C7520D" w:rsidRPr="00777551">
        <w:rPr>
          <w:rFonts w:eastAsia="Calibri" w:cs="Calibri"/>
          <w:color w:val="000000"/>
          <w:lang w:eastAsia="it-IT"/>
        </w:rPr>
        <w:t>.</w:t>
      </w:r>
    </w:p>
    <w:p w:rsidR="00D774B8" w:rsidRPr="00DC6D7D" w:rsidRDefault="00623060" w:rsidP="00C96401">
      <w:pPr>
        <w:spacing w:after="0" w:line="240" w:lineRule="auto"/>
        <w:jc w:val="both"/>
        <w:rPr>
          <w:noProof/>
          <w:szCs w:val="24"/>
        </w:rPr>
      </w:pPr>
      <w:proofErr w:type="spellStart"/>
      <w:r>
        <w:rPr>
          <w:rFonts w:eastAsia="Calibri" w:cs="Calibri"/>
          <w:color w:val="000000"/>
          <w:lang w:eastAsia="it-IT"/>
        </w:rPr>
        <w:t>Colimicina</w:t>
      </w:r>
      <w:proofErr w:type="spellEnd"/>
      <w:r w:rsidR="00047C53" w:rsidRPr="00C7520D">
        <w:rPr>
          <w:rFonts w:eastAsia="Calibri" w:cs="Calibri"/>
          <w:color w:val="000000"/>
          <w:lang w:eastAsia="it-IT"/>
        </w:rPr>
        <w:t xml:space="preserve"> </w:t>
      </w:r>
      <w:r w:rsidR="008E4B16" w:rsidRPr="00C7520D">
        <w:rPr>
          <w:rFonts w:eastAsia="Calibri" w:cs="Calibri"/>
          <w:color w:val="000000"/>
          <w:lang w:eastAsia="it-IT"/>
        </w:rPr>
        <w:t>si usa</w:t>
      </w:r>
      <w:r w:rsidR="00C7520D" w:rsidRPr="00C7520D">
        <w:rPr>
          <w:rFonts w:cs="Arial"/>
        </w:rPr>
        <w:t xml:space="preserve"> </w:t>
      </w:r>
      <w:r w:rsidRPr="002E3ADA">
        <w:t xml:space="preserve">negli adulti e nei bambini, neonati inclusi, </w:t>
      </w:r>
      <w:r w:rsidR="00D774B8" w:rsidRPr="00DC6D7D">
        <w:rPr>
          <w:noProof/>
          <w:szCs w:val="24"/>
        </w:rPr>
        <w:t>per il trattamento di alcuni tipi di infezioni gravi causate da determinati batteri. Colimicina viene utilizzato quando altri antibiotici non sono adatti.</w:t>
      </w:r>
    </w:p>
    <w:p w:rsidR="00623060" w:rsidRPr="00194899" w:rsidRDefault="00623060" w:rsidP="00C96401">
      <w:pPr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26B8C" w:rsidRPr="00194899" w:rsidRDefault="00A26B8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E97042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E97042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623060" w:rsidRPr="00E97042">
        <w:rPr>
          <w:rFonts w:eastAsia="Calibri" w:cs="Calibri"/>
          <w:b/>
          <w:bCs/>
          <w:color w:val="000000"/>
          <w:lang w:eastAsia="it-IT"/>
        </w:rPr>
        <w:t>Colimicina</w:t>
      </w:r>
      <w:proofErr w:type="spellEnd"/>
      <w:r w:rsidRPr="00E97042">
        <w:rPr>
          <w:rFonts w:eastAsia="Calibri" w:cs="Calibri"/>
          <w:b/>
          <w:bCs/>
          <w:color w:val="000000"/>
          <w:lang w:eastAsia="it-IT"/>
        </w:rPr>
        <w:t>?</w:t>
      </w:r>
    </w:p>
    <w:p w:rsidR="00E97042" w:rsidRPr="00E97042" w:rsidRDefault="00E97042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E97042">
        <w:rPr>
          <w:rFonts w:eastAsia="Calibri" w:cs="Calibri"/>
          <w:color w:val="000000"/>
          <w:lang w:eastAsia="it-IT"/>
        </w:rPr>
        <w:t>Colimicina</w:t>
      </w:r>
      <w:proofErr w:type="spellEnd"/>
      <w:r w:rsidRPr="00E97042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194899" w:rsidRPr="00E97042" w:rsidRDefault="00C7520D" w:rsidP="00C96401">
      <w:pPr>
        <w:autoSpaceDE w:val="0"/>
        <w:autoSpaceDN w:val="0"/>
        <w:adjustRightInd w:val="0"/>
        <w:spacing w:after="0" w:line="240" w:lineRule="auto"/>
        <w:jc w:val="both"/>
      </w:pPr>
      <w:r w:rsidRPr="00E97042">
        <w:t>Generalmente, la dose</w:t>
      </w:r>
      <w:r w:rsidR="00E97042" w:rsidRPr="00E97042">
        <w:t xml:space="preserve"> giornaliera</w:t>
      </w:r>
      <w:r w:rsidRPr="00E97042">
        <w:t xml:space="preserve"> raccomandata per gli adulti</w:t>
      </w:r>
      <w:r w:rsidR="00E97042" w:rsidRPr="00E97042">
        <w:t>,</w:t>
      </w:r>
      <w:r w:rsidRPr="00E97042">
        <w:t xml:space="preserve"> gli adolescenti (12-18 anni) </w:t>
      </w:r>
      <w:r w:rsidR="00E97042" w:rsidRPr="00E97042">
        <w:t xml:space="preserve">e </w:t>
      </w:r>
      <w:r w:rsidR="00C96401">
        <w:t xml:space="preserve">i </w:t>
      </w:r>
      <w:r w:rsidR="00E97042" w:rsidRPr="00E97042">
        <w:t xml:space="preserve">bambini di peso superiore a 40 kg </w:t>
      </w:r>
      <w:r w:rsidRPr="00E97042">
        <w:t>è di</w:t>
      </w:r>
      <w:r w:rsidR="00E97042" w:rsidRPr="00E97042">
        <w:t xml:space="preserve"> 9.000.000 UI suddivise in 2-3 somministrazioni.</w:t>
      </w:r>
    </w:p>
    <w:p w:rsidR="00E97042" w:rsidRPr="00E97042" w:rsidRDefault="00E97042" w:rsidP="00C96401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97042">
        <w:rPr>
          <w:rFonts w:asciiTheme="minorHAnsi" w:hAnsiTheme="minorHAnsi"/>
          <w:sz w:val="22"/>
          <w:szCs w:val="22"/>
        </w:rPr>
        <w:t xml:space="preserve">La dose giornaliera raccomandata per  i bambini  di peso inferiore o uguale a 40 kg è di 75.000-150.000 UI/kg/ suddivise in 3 somministrazioni. </w:t>
      </w:r>
    </w:p>
    <w:p w:rsidR="00E97042" w:rsidRPr="00E97042" w:rsidRDefault="00E97042" w:rsidP="00C96401">
      <w:pPr>
        <w:tabs>
          <w:tab w:val="left" w:pos="0"/>
        </w:tabs>
        <w:spacing w:after="0" w:line="240" w:lineRule="auto"/>
        <w:jc w:val="both"/>
      </w:pPr>
      <w:r w:rsidRPr="00E97042">
        <w:t>Per i pazienti con problemi ai reni le dosi possono essere ridotte</w:t>
      </w:r>
      <w:r>
        <w:t>.</w:t>
      </w:r>
    </w:p>
    <w:p w:rsidR="00E97042" w:rsidRPr="00E97042" w:rsidRDefault="00E97042" w:rsidP="00C96401">
      <w:pPr>
        <w:pStyle w:val="Default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La s</w:t>
      </w:r>
      <w:r w:rsidRPr="00E97042">
        <w:rPr>
          <w:rFonts w:asciiTheme="minorHAnsi" w:hAnsiTheme="minorHAnsi"/>
          <w:sz w:val="22"/>
          <w:szCs w:val="22"/>
        </w:rPr>
        <w:t>omministra</w:t>
      </w:r>
      <w:r>
        <w:rPr>
          <w:rFonts w:asciiTheme="minorHAnsi" w:hAnsiTheme="minorHAnsi"/>
          <w:sz w:val="22"/>
          <w:szCs w:val="22"/>
        </w:rPr>
        <w:t>zione di</w:t>
      </w:r>
      <w:r w:rsidRPr="00E97042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E97042">
        <w:rPr>
          <w:rFonts w:asciiTheme="minorHAnsi" w:hAnsiTheme="minorHAnsi"/>
          <w:sz w:val="22"/>
          <w:szCs w:val="22"/>
        </w:rPr>
        <w:t>Colimicina</w:t>
      </w:r>
      <w:proofErr w:type="spellEnd"/>
      <w:r w:rsidRPr="00E97042">
        <w:rPr>
          <w:rFonts w:asciiTheme="minorHAnsi" w:hAnsiTheme="minorHAnsi"/>
          <w:sz w:val="22"/>
          <w:szCs w:val="22"/>
        </w:rPr>
        <w:t xml:space="preserve"> per via endovenosa</w:t>
      </w:r>
      <w:r>
        <w:rPr>
          <w:rFonts w:asciiTheme="minorHAnsi" w:hAnsiTheme="minorHAnsi"/>
          <w:sz w:val="22"/>
          <w:szCs w:val="22"/>
        </w:rPr>
        <w:t xml:space="preserve"> deve avvenire</w:t>
      </w:r>
      <w:r w:rsidRPr="00E97042">
        <w:rPr>
          <w:rFonts w:asciiTheme="minorHAnsi" w:hAnsiTheme="minorHAnsi"/>
          <w:sz w:val="22"/>
          <w:szCs w:val="22"/>
        </w:rPr>
        <w:t xml:space="preserve"> tramite infusione lenta della durata di 30-60 minuti.</w:t>
      </w:r>
    </w:p>
    <w:p w:rsidR="00BD5925" w:rsidRPr="00E97042" w:rsidRDefault="00BD5925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E97042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szCs w:val="24"/>
          <w:lang w:eastAsia="it-IT"/>
        </w:rPr>
      </w:pPr>
    </w:p>
    <w:p w:rsidR="004241AC" w:rsidRPr="00E97042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szCs w:val="24"/>
          <w:lang w:eastAsia="it-IT"/>
        </w:rPr>
      </w:pPr>
      <w:r w:rsidRPr="00E97042">
        <w:rPr>
          <w:rFonts w:eastAsia="Calibri" w:cs="Calibri"/>
          <w:b/>
          <w:bCs/>
          <w:color w:val="000000"/>
          <w:szCs w:val="24"/>
          <w:lang w:eastAsia="it-IT"/>
        </w:rPr>
        <w:t xml:space="preserve">3) COME FUNZIONA </w:t>
      </w:r>
      <w:proofErr w:type="spellStart"/>
      <w:r w:rsidR="00623060" w:rsidRPr="00E97042">
        <w:rPr>
          <w:rFonts w:eastAsia="Calibri" w:cs="Calibri"/>
          <w:b/>
          <w:bCs/>
          <w:color w:val="000000"/>
          <w:szCs w:val="24"/>
          <w:lang w:eastAsia="it-IT"/>
        </w:rPr>
        <w:t>Colimicina</w:t>
      </w:r>
      <w:proofErr w:type="spellEnd"/>
      <w:r w:rsidRPr="00E97042">
        <w:rPr>
          <w:rFonts w:eastAsia="Calibri" w:cs="Calibri"/>
          <w:b/>
          <w:bCs/>
          <w:color w:val="000000"/>
          <w:szCs w:val="24"/>
          <w:lang w:eastAsia="it-IT"/>
        </w:rPr>
        <w:t xml:space="preserve">? </w:t>
      </w:r>
    </w:p>
    <w:p w:rsidR="008E4B16" w:rsidRPr="006139D6" w:rsidRDefault="00623060" w:rsidP="00C96401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E97042">
        <w:rPr>
          <w:rFonts w:eastAsia="Calibri" w:cs="Calibri"/>
          <w:bCs/>
          <w:color w:val="000000"/>
          <w:lang w:eastAsia="it-IT"/>
        </w:rPr>
        <w:t>Colimicina</w:t>
      </w:r>
      <w:proofErr w:type="spellEnd"/>
      <w:r w:rsidR="000B199C" w:rsidRPr="00E97042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Pr="00E97042">
        <w:t>J01XB01</w:t>
      </w:r>
      <w:r w:rsidR="000B199C" w:rsidRPr="00E97042">
        <w:rPr>
          <w:lang w:eastAsia="it-IT"/>
        </w:rPr>
        <w:t>,</w:t>
      </w:r>
      <w:r w:rsidR="00E43089" w:rsidRPr="00E97042">
        <w:rPr>
          <w:rFonts w:eastAsia="DejaVuSans" w:cs="DejaVuSans"/>
        </w:rPr>
        <w:t xml:space="preserve"> </w:t>
      </w:r>
      <w:r w:rsidR="004241AC" w:rsidRPr="00E97042">
        <w:rPr>
          <w:rFonts w:eastAsia="Calibri" w:cs="Calibri"/>
          <w:color w:val="000000"/>
          <w:lang w:eastAsia="it-IT"/>
        </w:rPr>
        <w:t>contiene i</w:t>
      </w:r>
      <w:r w:rsidR="007A04C8" w:rsidRPr="00E97042">
        <w:rPr>
          <w:rFonts w:eastAsia="Calibri" w:cs="Calibri"/>
          <w:color w:val="000000"/>
          <w:lang w:eastAsia="it-IT"/>
        </w:rPr>
        <w:t>l</w:t>
      </w:r>
      <w:r w:rsidR="004241AC" w:rsidRPr="00E97042">
        <w:rPr>
          <w:rFonts w:eastAsia="Calibri" w:cs="Calibri"/>
          <w:color w:val="000000"/>
          <w:lang w:eastAsia="it-IT"/>
        </w:rPr>
        <w:t xml:space="preserve"> principi</w:t>
      </w:r>
      <w:r w:rsidR="007A04C8" w:rsidRPr="00E97042">
        <w:rPr>
          <w:rFonts w:eastAsia="Calibri" w:cs="Calibri"/>
          <w:color w:val="000000"/>
          <w:lang w:eastAsia="it-IT"/>
        </w:rPr>
        <w:t>o</w:t>
      </w:r>
      <w:r w:rsidR="004241AC" w:rsidRPr="00E97042">
        <w:rPr>
          <w:rFonts w:eastAsia="Calibri" w:cs="Calibri"/>
          <w:color w:val="000000"/>
          <w:lang w:eastAsia="it-IT"/>
        </w:rPr>
        <w:t xml:space="preserve"> attiv</w:t>
      </w:r>
      <w:r w:rsidR="007A04C8" w:rsidRPr="00E97042">
        <w:rPr>
          <w:rFonts w:eastAsia="Calibri" w:cs="Calibri"/>
          <w:color w:val="000000"/>
          <w:lang w:eastAsia="it-IT"/>
        </w:rPr>
        <w:t>o</w:t>
      </w:r>
      <w:r w:rsidR="004241AC" w:rsidRPr="00E9704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96401">
        <w:rPr>
          <w:rFonts w:eastAsia="Calibri" w:cs="Calibri"/>
          <w:color w:val="000000"/>
          <w:lang w:eastAsia="it-IT"/>
        </w:rPr>
        <w:t>colistimetato</w:t>
      </w:r>
      <w:proofErr w:type="spellEnd"/>
      <w:r w:rsidR="00C96401">
        <w:rPr>
          <w:rFonts w:eastAsia="Calibri" w:cs="Calibri"/>
          <w:color w:val="000000"/>
          <w:lang w:eastAsia="it-IT"/>
        </w:rPr>
        <w:t xml:space="preserve"> di sodio</w:t>
      </w:r>
      <w:r w:rsidR="000B199C" w:rsidRPr="00E97042">
        <w:rPr>
          <w:rFonts w:eastAsia="Calibri" w:cs="Calibri"/>
          <w:color w:val="000000"/>
          <w:lang w:eastAsia="it-IT"/>
        </w:rPr>
        <w:t xml:space="preserve"> che </w:t>
      </w:r>
      <w:r w:rsidRPr="00E97042">
        <w:t xml:space="preserve">è un antibatterico </w:t>
      </w:r>
      <w:proofErr w:type="spellStart"/>
      <w:r w:rsidRPr="00E97042">
        <w:t>polipeptidico</w:t>
      </w:r>
      <w:proofErr w:type="spellEnd"/>
      <w:r w:rsidRPr="00E97042">
        <w:t xml:space="preserve"> ciclico appartenente al gruppo delle </w:t>
      </w:r>
      <w:proofErr w:type="spellStart"/>
      <w:r w:rsidRPr="00E97042">
        <w:t>polimixine</w:t>
      </w:r>
      <w:proofErr w:type="spellEnd"/>
      <w:r w:rsidRPr="00E97042">
        <w:t xml:space="preserve">. L’azione delle </w:t>
      </w:r>
      <w:proofErr w:type="spellStart"/>
      <w:r w:rsidRPr="00E97042">
        <w:t>polimixine</w:t>
      </w:r>
      <w:proofErr w:type="spellEnd"/>
      <w:r w:rsidRPr="00E97042">
        <w:t xml:space="preserve"> si basa </w:t>
      </w:r>
      <w:r w:rsidRPr="00E97042">
        <w:lastRenderedPageBreak/>
        <w:t>sul</w:t>
      </w:r>
      <w:r w:rsidRPr="002E3ADA">
        <w:t xml:space="preserve"> </w:t>
      </w:r>
      <w:r w:rsidRPr="006139D6">
        <w:t xml:space="preserve">danneggiamento della membrana cellulare e i conseguenti effetti fisiologici sono letali per i batteri. Le </w:t>
      </w:r>
      <w:proofErr w:type="spellStart"/>
      <w:r w:rsidRPr="006139D6">
        <w:t>polimixine</w:t>
      </w:r>
      <w:proofErr w:type="spellEnd"/>
      <w:r w:rsidRPr="006139D6">
        <w:t xml:space="preserve"> sono selettive per i batteri aerobi Gram-negativi dotati di una membrana esterna idrofobica.</w:t>
      </w:r>
    </w:p>
    <w:p w:rsidR="006139D6" w:rsidRPr="002E3ADA" w:rsidRDefault="006139D6" w:rsidP="00C96401">
      <w:pPr>
        <w:suppressAutoHyphens/>
        <w:spacing w:after="0" w:line="240" w:lineRule="auto"/>
        <w:jc w:val="both"/>
        <w:rPr>
          <w:iCs/>
        </w:rPr>
      </w:pPr>
      <w:r w:rsidRPr="002E3ADA">
        <w:t xml:space="preserve">I batteri resistenti si distinguono per le modifiche ai gruppi fosfato del </w:t>
      </w:r>
      <w:proofErr w:type="spellStart"/>
      <w:r w:rsidRPr="002E3ADA">
        <w:t>lipopolisaccaride</w:t>
      </w:r>
      <w:proofErr w:type="spellEnd"/>
      <w:r w:rsidRPr="002E3ADA">
        <w:t xml:space="preserve"> che sono sostituiti con </w:t>
      </w:r>
      <w:proofErr w:type="spellStart"/>
      <w:r w:rsidRPr="002E3ADA">
        <w:t>etanolamina</w:t>
      </w:r>
      <w:proofErr w:type="spellEnd"/>
      <w:r w:rsidRPr="002E3ADA">
        <w:t xml:space="preserve"> o </w:t>
      </w:r>
      <w:proofErr w:type="spellStart"/>
      <w:r w:rsidRPr="002E3ADA">
        <w:t>ammino-arabinosio</w:t>
      </w:r>
      <w:proofErr w:type="spellEnd"/>
      <w:r w:rsidRPr="002E3ADA">
        <w:t xml:space="preserve">. I batteri Gram-negativi naturalmente resistenti, come </w:t>
      </w:r>
      <w:proofErr w:type="spellStart"/>
      <w:r w:rsidRPr="002E3ADA">
        <w:rPr>
          <w:i/>
          <w:iCs/>
        </w:rPr>
        <w:t>Proteus</w:t>
      </w:r>
      <w:proofErr w:type="spellEnd"/>
      <w:r w:rsidRPr="002E3ADA">
        <w:rPr>
          <w:i/>
          <w:iCs/>
        </w:rPr>
        <w:t xml:space="preserve"> </w:t>
      </w:r>
      <w:proofErr w:type="spellStart"/>
      <w:r w:rsidRPr="002E3ADA">
        <w:rPr>
          <w:i/>
          <w:iCs/>
        </w:rPr>
        <w:t>mirabilis</w:t>
      </w:r>
      <w:proofErr w:type="spellEnd"/>
      <w:r w:rsidRPr="002E3ADA">
        <w:rPr>
          <w:iCs/>
        </w:rPr>
        <w:t xml:space="preserve"> e </w:t>
      </w:r>
      <w:proofErr w:type="spellStart"/>
      <w:r w:rsidRPr="002E3ADA">
        <w:rPr>
          <w:i/>
          <w:iCs/>
        </w:rPr>
        <w:t>Burkholderia</w:t>
      </w:r>
      <w:proofErr w:type="spellEnd"/>
      <w:r w:rsidRPr="002E3ADA">
        <w:rPr>
          <w:i/>
          <w:iCs/>
        </w:rPr>
        <w:t xml:space="preserve"> </w:t>
      </w:r>
      <w:proofErr w:type="spellStart"/>
      <w:r w:rsidRPr="002E3ADA">
        <w:rPr>
          <w:i/>
          <w:iCs/>
        </w:rPr>
        <w:t>cepacia</w:t>
      </w:r>
      <w:proofErr w:type="spellEnd"/>
      <w:r w:rsidRPr="002E3ADA">
        <w:rPr>
          <w:iCs/>
        </w:rPr>
        <w:t xml:space="preserve">, presentano una sostituzione completa del lipide fosfato con </w:t>
      </w:r>
      <w:proofErr w:type="spellStart"/>
      <w:r w:rsidRPr="002E3ADA">
        <w:rPr>
          <w:iCs/>
        </w:rPr>
        <w:t>etanolamina</w:t>
      </w:r>
      <w:proofErr w:type="spellEnd"/>
      <w:r w:rsidRPr="002E3ADA">
        <w:rPr>
          <w:iCs/>
        </w:rPr>
        <w:t xml:space="preserve"> o </w:t>
      </w:r>
      <w:proofErr w:type="spellStart"/>
      <w:r w:rsidRPr="002E3ADA">
        <w:rPr>
          <w:iCs/>
        </w:rPr>
        <w:t>ammino-arabinosio</w:t>
      </w:r>
      <w:proofErr w:type="spellEnd"/>
      <w:r w:rsidRPr="002E3ADA">
        <w:rPr>
          <w:iCs/>
        </w:rPr>
        <w:t>.</w:t>
      </w:r>
      <w:r>
        <w:rPr>
          <w:iCs/>
        </w:rPr>
        <w:t xml:space="preserve"> E’ possibile </w:t>
      </w:r>
      <w:r w:rsidRPr="002E3ADA">
        <w:rPr>
          <w:iCs/>
        </w:rPr>
        <w:t xml:space="preserve">una resistenza crociata tra </w:t>
      </w:r>
      <w:proofErr w:type="spellStart"/>
      <w:r w:rsidRPr="002E3ADA">
        <w:rPr>
          <w:iCs/>
        </w:rPr>
        <w:t>colistina</w:t>
      </w:r>
      <w:proofErr w:type="spellEnd"/>
      <w:r w:rsidRPr="002E3ADA">
        <w:rPr>
          <w:iCs/>
        </w:rPr>
        <w:t xml:space="preserve"> (</w:t>
      </w:r>
      <w:proofErr w:type="spellStart"/>
      <w:r w:rsidRPr="002E3ADA">
        <w:rPr>
          <w:iCs/>
        </w:rPr>
        <w:t>polimixina</w:t>
      </w:r>
      <w:proofErr w:type="spellEnd"/>
      <w:r w:rsidRPr="002E3ADA">
        <w:rPr>
          <w:iCs/>
        </w:rPr>
        <w:t xml:space="preserve"> E) e </w:t>
      </w:r>
      <w:proofErr w:type="spellStart"/>
      <w:r w:rsidRPr="002E3ADA">
        <w:rPr>
          <w:iCs/>
        </w:rPr>
        <w:t>polimixina</w:t>
      </w:r>
      <w:proofErr w:type="spellEnd"/>
      <w:r w:rsidRPr="002E3ADA">
        <w:rPr>
          <w:iCs/>
        </w:rPr>
        <w:t xml:space="preserve"> B. </w:t>
      </w:r>
    </w:p>
    <w:p w:rsidR="00623060" w:rsidRPr="006139D6" w:rsidRDefault="00623060" w:rsidP="00C96401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6139D6" w:rsidRDefault="00BA7D67" w:rsidP="00C9640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6139D6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139D6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623060" w:rsidRPr="006139D6">
        <w:rPr>
          <w:rFonts w:eastAsia="Calibri" w:cs="Calibri"/>
          <w:b/>
          <w:bCs/>
          <w:color w:val="000000"/>
          <w:lang w:eastAsia="it-IT"/>
        </w:rPr>
        <w:t>Colimicina</w:t>
      </w:r>
      <w:proofErr w:type="spellEnd"/>
      <w:r w:rsidRPr="006139D6">
        <w:rPr>
          <w:rFonts w:eastAsia="Calibri" w:cs="Calibri"/>
          <w:b/>
          <w:bCs/>
          <w:lang w:eastAsia="it-IT"/>
        </w:rPr>
        <w:t xml:space="preserve">? </w:t>
      </w:r>
    </w:p>
    <w:p w:rsidR="008C4FB3" w:rsidRPr="006139D6" w:rsidRDefault="006139D6" w:rsidP="00C96401">
      <w:pPr>
        <w:tabs>
          <w:tab w:val="left" w:pos="840"/>
        </w:tabs>
        <w:spacing w:after="0" w:line="240" w:lineRule="auto"/>
        <w:jc w:val="both"/>
      </w:pPr>
      <w:r w:rsidRPr="006139D6">
        <w:t>In d</w:t>
      </w:r>
      <w:r w:rsidR="00916321" w:rsidRPr="006139D6">
        <w:t xml:space="preserve">iversi studi </w:t>
      </w:r>
      <w:r w:rsidR="007E35BF" w:rsidRPr="006139D6">
        <w:t xml:space="preserve">clinici </w:t>
      </w:r>
      <w:r w:rsidRPr="006139D6">
        <w:t>è</w:t>
      </w:r>
      <w:r w:rsidRPr="006139D6">
        <w:rPr>
          <w:iCs/>
        </w:rPr>
        <w:t xml:space="preserve"> stato osservato che le </w:t>
      </w:r>
      <w:proofErr w:type="spellStart"/>
      <w:r w:rsidRPr="006139D6">
        <w:rPr>
          <w:iCs/>
        </w:rPr>
        <w:t>polimixine</w:t>
      </w:r>
      <w:proofErr w:type="spellEnd"/>
      <w:r w:rsidRPr="006139D6">
        <w:rPr>
          <w:iCs/>
        </w:rPr>
        <w:t xml:space="preserve"> presentano un effetto battericida concentrazione-dipendente sui batteri sensibili.</w:t>
      </w:r>
    </w:p>
    <w:p w:rsidR="006139D6" w:rsidRPr="006139D6" w:rsidRDefault="006139D6" w:rsidP="00C96401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139D6">
        <w:rPr>
          <w:rFonts w:asciiTheme="minorHAnsi" w:hAnsiTheme="minorHAnsi"/>
          <w:bCs/>
          <w:sz w:val="22"/>
          <w:szCs w:val="22"/>
        </w:rPr>
        <w:t>Specie di batteri comunemente sensibili</w:t>
      </w:r>
      <w:r>
        <w:rPr>
          <w:rFonts w:asciiTheme="minorHAnsi" w:hAnsiTheme="minorHAnsi"/>
          <w:bCs/>
          <w:sz w:val="22"/>
          <w:szCs w:val="22"/>
        </w:rPr>
        <w:t xml:space="preserve"> al </w:t>
      </w:r>
      <w:proofErr w:type="spellStart"/>
      <w:r w:rsidR="00C96401">
        <w:rPr>
          <w:rFonts w:asciiTheme="minorHAnsi" w:hAnsiTheme="minorHAnsi"/>
          <w:bCs/>
          <w:sz w:val="22"/>
          <w:szCs w:val="22"/>
        </w:rPr>
        <w:t>colistimetato</w:t>
      </w:r>
      <w:proofErr w:type="spellEnd"/>
      <w:r w:rsidRPr="006139D6">
        <w:rPr>
          <w:rFonts w:asciiTheme="minorHAnsi" w:hAnsiTheme="minorHAnsi"/>
          <w:bCs/>
          <w:sz w:val="22"/>
          <w:szCs w:val="22"/>
        </w:rPr>
        <w:t xml:space="preserve"> sono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Acinetobacter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baumannii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, </w:t>
      </w:r>
      <w:proofErr w:type="spellStart"/>
      <w:r w:rsidRPr="006139D6">
        <w:rPr>
          <w:rFonts w:asciiTheme="minorHAnsi" w:hAnsiTheme="minorHAnsi"/>
          <w:i/>
          <w:sz w:val="22"/>
          <w:szCs w:val="22"/>
        </w:rPr>
        <w:t>Haemophilus</w:t>
      </w:r>
      <w:proofErr w:type="spellEnd"/>
      <w:r w:rsidRPr="006139D6">
        <w:rPr>
          <w:rFonts w:asciiTheme="minorHAnsi" w:hAnsiTheme="minorHAnsi"/>
          <w:i/>
          <w:sz w:val="22"/>
          <w:szCs w:val="22"/>
        </w:rPr>
        <w:t xml:space="preserve"> </w:t>
      </w:r>
      <w:proofErr w:type="spellStart"/>
      <w:r w:rsidRPr="006139D6">
        <w:rPr>
          <w:rFonts w:asciiTheme="minorHAnsi" w:hAnsiTheme="minorHAnsi"/>
          <w:i/>
          <w:sz w:val="22"/>
          <w:szCs w:val="22"/>
        </w:rPr>
        <w:t>influenzae</w:t>
      </w:r>
      <w:proofErr w:type="spellEnd"/>
      <w:r w:rsidRPr="006139D6">
        <w:rPr>
          <w:rFonts w:asciiTheme="minorHAnsi" w:hAnsiTheme="minorHAnsi"/>
          <w:i/>
          <w:sz w:val="22"/>
          <w:szCs w:val="22"/>
        </w:rPr>
        <w:t xml:space="preserve">, </w:t>
      </w:r>
      <w:proofErr w:type="spellStart"/>
      <w:r w:rsidRPr="006139D6">
        <w:rPr>
          <w:rFonts w:asciiTheme="minorHAnsi" w:hAnsiTheme="minorHAnsi"/>
          <w:i/>
          <w:sz w:val="22"/>
          <w:szCs w:val="22"/>
        </w:rPr>
        <w:t>K</w:t>
      </w:r>
      <w:r w:rsidRPr="006139D6">
        <w:rPr>
          <w:rFonts w:asciiTheme="minorHAnsi" w:hAnsiTheme="minorHAnsi"/>
          <w:i/>
          <w:iCs/>
          <w:sz w:val="22"/>
          <w:szCs w:val="22"/>
        </w:rPr>
        <w:t>lebsiella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6139D6">
        <w:rPr>
          <w:rFonts w:asciiTheme="minorHAnsi" w:hAnsiTheme="minorHAnsi"/>
          <w:sz w:val="22"/>
          <w:szCs w:val="22"/>
        </w:rPr>
        <w:t>sp</w:t>
      </w:r>
      <w:proofErr w:type="spellEnd"/>
      <w:r w:rsidRPr="006139D6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Pseudomonas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aeruginosa</w:t>
      </w:r>
      <w:proofErr w:type="spellEnd"/>
      <w:r>
        <w:rPr>
          <w:rFonts w:asciiTheme="minorHAnsi" w:hAnsiTheme="minorHAnsi"/>
          <w:iCs/>
          <w:sz w:val="22"/>
          <w:szCs w:val="22"/>
        </w:rPr>
        <w:t>.</w:t>
      </w:r>
    </w:p>
    <w:p w:rsidR="006139D6" w:rsidRPr="006139D6" w:rsidRDefault="006139D6" w:rsidP="00C96401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139D6">
        <w:rPr>
          <w:rFonts w:asciiTheme="minorHAnsi" w:hAnsiTheme="minorHAnsi"/>
          <w:bCs/>
          <w:sz w:val="22"/>
          <w:szCs w:val="22"/>
        </w:rPr>
        <w:t xml:space="preserve">Specie di batteri per le quali la resistenza acquisita al </w:t>
      </w:r>
      <w:proofErr w:type="spellStart"/>
      <w:r w:rsidR="00C96401">
        <w:rPr>
          <w:rFonts w:asciiTheme="minorHAnsi" w:hAnsiTheme="minorHAnsi"/>
          <w:bCs/>
          <w:sz w:val="22"/>
          <w:szCs w:val="22"/>
        </w:rPr>
        <w:t>colistimetato</w:t>
      </w:r>
      <w:proofErr w:type="spellEnd"/>
      <w:r w:rsidRPr="006139D6">
        <w:rPr>
          <w:rFonts w:asciiTheme="minorHAnsi" w:hAnsiTheme="minorHAnsi"/>
          <w:bCs/>
          <w:sz w:val="22"/>
          <w:szCs w:val="22"/>
        </w:rPr>
        <w:t xml:space="preserve"> può rappresentare un problema sono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Stenotrophomonas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maltophilia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,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Achromobacter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xylosoxidans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(</w:t>
      </w:r>
      <w:r w:rsidRPr="006139D6">
        <w:rPr>
          <w:rFonts w:asciiTheme="minorHAnsi" w:hAnsiTheme="minorHAnsi"/>
          <w:sz w:val="22"/>
          <w:szCs w:val="22"/>
        </w:rPr>
        <w:t xml:space="preserve">in passato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Alcaligenes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xylosoxidans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>).</w:t>
      </w:r>
    </w:p>
    <w:p w:rsidR="006139D6" w:rsidRPr="006139D6" w:rsidRDefault="006139D6" w:rsidP="00C96401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6139D6">
        <w:rPr>
          <w:rFonts w:asciiTheme="minorHAnsi" w:hAnsiTheme="minorHAnsi"/>
          <w:bCs/>
          <w:sz w:val="22"/>
          <w:szCs w:val="22"/>
        </w:rPr>
        <w:t xml:space="preserve">Organismi intrinsecamente resistenti al </w:t>
      </w:r>
      <w:proofErr w:type="spellStart"/>
      <w:r w:rsidR="00C96401">
        <w:rPr>
          <w:rFonts w:asciiTheme="minorHAnsi" w:hAnsiTheme="minorHAnsi"/>
          <w:bCs/>
          <w:sz w:val="22"/>
          <w:szCs w:val="22"/>
        </w:rPr>
        <w:t>colistimetato</w:t>
      </w:r>
      <w:proofErr w:type="spellEnd"/>
      <w:r>
        <w:rPr>
          <w:rFonts w:asciiTheme="minorHAnsi" w:hAnsiTheme="minorHAnsi"/>
          <w:bCs/>
          <w:sz w:val="22"/>
          <w:szCs w:val="22"/>
        </w:rPr>
        <w:t xml:space="preserve"> </w:t>
      </w:r>
      <w:r w:rsidRPr="006139D6">
        <w:rPr>
          <w:rFonts w:asciiTheme="minorHAnsi" w:hAnsiTheme="minorHAnsi"/>
          <w:bCs/>
          <w:sz w:val="22"/>
          <w:szCs w:val="22"/>
        </w:rPr>
        <w:t xml:space="preserve">sono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Burkholderia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cepacia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6139D6">
        <w:rPr>
          <w:rFonts w:asciiTheme="minorHAnsi" w:hAnsiTheme="minorHAnsi"/>
          <w:sz w:val="22"/>
          <w:szCs w:val="22"/>
        </w:rPr>
        <w:t xml:space="preserve">e specie correlate,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Proteus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6139D6">
        <w:rPr>
          <w:rFonts w:asciiTheme="minorHAnsi" w:hAnsiTheme="minorHAnsi"/>
          <w:sz w:val="22"/>
          <w:szCs w:val="22"/>
        </w:rPr>
        <w:t>spp</w:t>
      </w:r>
      <w:proofErr w:type="spellEnd"/>
      <w:r w:rsidRPr="006139D6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Providencia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6139D6">
        <w:rPr>
          <w:rFonts w:asciiTheme="minorHAnsi" w:hAnsiTheme="minorHAnsi"/>
          <w:sz w:val="22"/>
          <w:szCs w:val="22"/>
        </w:rPr>
        <w:t>spp</w:t>
      </w:r>
      <w:proofErr w:type="spellEnd"/>
      <w:r w:rsidRPr="006139D6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6139D6">
        <w:rPr>
          <w:rFonts w:asciiTheme="minorHAnsi" w:hAnsiTheme="minorHAnsi"/>
          <w:i/>
          <w:iCs/>
          <w:sz w:val="22"/>
          <w:szCs w:val="22"/>
        </w:rPr>
        <w:t>Serratia</w:t>
      </w:r>
      <w:proofErr w:type="spellEnd"/>
      <w:r w:rsidRPr="006139D6">
        <w:rPr>
          <w:rFonts w:asciiTheme="minorHAnsi" w:hAnsiTheme="minorHAnsi"/>
          <w:i/>
          <w:iCs/>
          <w:sz w:val="22"/>
          <w:szCs w:val="22"/>
        </w:rPr>
        <w:t xml:space="preserve"> </w:t>
      </w:r>
      <w:proofErr w:type="spellStart"/>
      <w:r w:rsidRPr="006139D6">
        <w:rPr>
          <w:rFonts w:asciiTheme="minorHAnsi" w:hAnsiTheme="minorHAnsi"/>
          <w:sz w:val="22"/>
          <w:szCs w:val="22"/>
        </w:rPr>
        <w:t>spp</w:t>
      </w:r>
      <w:proofErr w:type="spellEnd"/>
      <w:r>
        <w:rPr>
          <w:rFonts w:asciiTheme="minorHAnsi" w:hAnsiTheme="minorHAnsi"/>
          <w:sz w:val="22"/>
          <w:szCs w:val="22"/>
        </w:rPr>
        <w:t>.</w:t>
      </w:r>
    </w:p>
    <w:p w:rsidR="008C4FB3" w:rsidRPr="006139D6" w:rsidRDefault="008C4FB3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6139D6" w:rsidRDefault="008C4FB3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6139D6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139D6">
        <w:rPr>
          <w:rFonts w:eastAsia="Calibri" w:cs="Calibri"/>
          <w:b/>
          <w:bCs/>
          <w:lang w:eastAsia="it-IT"/>
        </w:rPr>
        <w:t>5) QUAL</w:t>
      </w:r>
      <w:r w:rsidR="00601567" w:rsidRPr="006139D6">
        <w:rPr>
          <w:rFonts w:eastAsia="Calibri" w:cs="Calibri"/>
          <w:b/>
          <w:bCs/>
          <w:lang w:eastAsia="it-IT"/>
        </w:rPr>
        <w:t>I SONO I</w:t>
      </w:r>
      <w:r w:rsidRPr="006139D6">
        <w:rPr>
          <w:rFonts w:eastAsia="Calibri" w:cs="Calibri"/>
          <w:b/>
          <w:bCs/>
          <w:lang w:eastAsia="it-IT"/>
        </w:rPr>
        <w:t xml:space="preserve"> RISCHI</w:t>
      </w:r>
      <w:r w:rsidR="00601567" w:rsidRPr="006139D6">
        <w:rPr>
          <w:rFonts w:eastAsia="Calibri" w:cs="Calibri"/>
          <w:b/>
          <w:bCs/>
          <w:lang w:eastAsia="it-IT"/>
        </w:rPr>
        <w:t xml:space="preserve"> ASSOCIATI A</w:t>
      </w:r>
      <w:r w:rsidRPr="006139D6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23060" w:rsidRPr="006139D6">
        <w:rPr>
          <w:rFonts w:eastAsia="Calibri" w:cs="Calibri"/>
          <w:b/>
          <w:bCs/>
          <w:color w:val="000000"/>
          <w:lang w:eastAsia="it-IT"/>
        </w:rPr>
        <w:t>Colimicina</w:t>
      </w:r>
      <w:proofErr w:type="spellEnd"/>
      <w:r w:rsidRPr="006139D6">
        <w:rPr>
          <w:rFonts w:eastAsia="Calibri" w:cs="Calibri"/>
          <w:b/>
          <w:lang w:eastAsia="it-IT"/>
        </w:rPr>
        <w:t>?</w:t>
      </w:r>
      <w:r w:rsidRPr="006139D6">
        <w:rPr>
          <w:rFonts w:eastAsia="Calibri" w:cs="Calibri"/>
          <w:lang w:eastAsia="it-IT"/>
        </w:rPr>
        <w:t xml:space="preserve"> </w:t>
      </w:r>
    </w:p>
    <w:p w:rsidR="00C96401" w:rsidRDefault="00BD5925" w:rsidP="00C96401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6139D6">
        <w:t xml:space="preserve">Gli effetti indesiderati </w:t>
      </w:r>
      <w:r w:rsidR="00C96401">
        <w:t xml:space="preserve">frequentemente </w:t>
      </w:r>
      <w:r w:rsidR="00C96401" w:rsidRPr="006139D6">
        <w:t xml:space="preserve">associati all’uso di </w:t>
      </w:r>
      <w:proofErr w:type="spellStart"/>
      <w:r w:rsidR="00C96401" w:rsidRPr="006139D6">
        <w:t>Colimicina</w:t>
      </w:r>
      <w:proofErr w:type="spellEnd"/>
      <w:r w:rsidR="00C96401" w:rsidRPr="006139D6">
        <w:t xml:space="preserve"> sono</w:t>
      </w:r>
      <w:r w:rsidR="00C96401">
        <w:t xml:space="preserve">: compromissione della funzionalità renale e </w:t>
      </w:r>
      <w:proofErr w:type="spellStart"/>
      <w:r w:rsidR="00C96401">
        <w:t>neurotossicità</w:t>
      </w:r>
      <w:proofErr w:type="spellEnd"/>
      <w:r w:rsidR="00C96401">
        <w:t xml:space="preserve">. Sono state riportate altre reazioni avverse quali </w:t>
      </w:r>
      <w:r w:rsidR="00C96401" w:rsidRPr="002E3ADA">
        <w:t>reazioni di ipersensibilità</w:t>
      </w:r>
      <w:r w:rsidR="00C96401">
        <w:t xml:space="preserve">, </w:t>
      </w:r>
      <w:r w:rsidR="00C96401" w:rsidRPr="002E3ADA">
        <w:t>eruzione cutanea</w:t>
      </w:r>
      <w:r w:rsidR="00C96401">
        <w:t xml:space="preserve">, </w:t>
      </w:r>
      <w:r w:rsidR="00C96401" w:rsidRPr="002E3ADA">
        <w:t xml:space="preserve">orticaria, prurito generalizzato, </w:t>
      </w:r>
      <w:r w:rsidR="00C96401">
        <w:t>febbre</w:t>
      </w:r>
      <w:r w:rsidR="00C96401" w:rsidRPr="002E3ADA">
        <w:t xml:space="preserve"> </w:t>
      </w:r>
      <w:r w:rsidR="00C96401">
        <w:t xml:space="preserve">e </w:t>
      </w:r>
      <w:r w:rsidR="00C96401" w:rsidRPr="002E3ADA">
        <w:t>diarrea</w:t>
      </w:r>
      <w:r w:rsidR="00C96401">
        <w:t>.</w:t>
      </w:r>
    </w:p>
    <w:p w:rsidR="004241AC" w:rsidRPr="006139D6" w:rsidRDefault="00601567" w:rsidP="00C96401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6139D6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="00623060" w:rsidRPr="006139D6">
        <w:rPr>
          <w:rFonts w:eastAsia="Calibri" w:cs="Calibri"/>
          <w:lang w:eastAsia="it-IT"/>
        </w:rPr>
        <w:t>Colimicina</w:t>
      </w:r>
      <w:proofErr w:type="spellEnd"/>
      <w:r w:rsidRPr="006139D6">
        <w:rPr>
          <w:rFonts w:eastAsia="Calibri" w:cs="Calibri"/>
          <w:lang w:eastAsia="it-IT"/>
        </w:rPr>
        <w:t xml:space="preserve"> si rimanda al foglio illustrativo.</w:t>
      </w:r>
    </w:p>
    <w:p w:rsidR="004241AC" w:rsidRPr="006139D6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8C4FB3" w:rsidRDefault="009A4251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623060">
        <w:rPr>
          <w:rFonts w:eastAsia="Calibri" w:cs="Calibri"/>
          <w:b/>
          <w:bCs/>
          <w:color w:val="000000"/>
          <w:lang w:eastAsia="it-IT"/>
        </w:rPr>
        <w:t>Colimicina</w:t>
      </w:r>
      <w:proofErr w:type="spellEnd"/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>La Commissione Unica del Farmaco (CUF)</w:t>
      </w:r>
      <w:r w:rsidR="004E5460">
        <w:rPr>
          <w:rFonts w:eastAsia="Calibri" w:cs="Calibri"/>
          <w:lang w:eastAsia="it-IT"/>
        </w:rPr>
        <w:t xml:space="preserve"> </w:t>
      </w:r>
      <w:r w:rsidR="008C4FB3">
        <w:rPr>
          <w:rFonts w:eastAsia="Calibri" w:cs="Calibri"/>
          <w:lang w:eastAsia="it-IT"/>
        </w:rPr>
        <w:t xml:space="preserve">e la </w:t>
      </w:r>
      <w:r w:rsidR="004E5460">
        <w:rPr>
          <w:rFonts w:eastAsia="Calibri" w:cs="Calibri"/>
          <w:color w:val="000000"/>
          <w:lang w:eastAsia="it-IT"/>
        </w:rPr>
        <w:t>Commissione Tecnico-Scientifica (CTS)</w:t>
      </w:r>
      <w:r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ha</w:t>
      </w:r>
      <w:r w:rsidR="0097052A">
        <w:rPr>
          <w:rFonts w:eastAsia="Calibri" w:cs="Calibri"/>
          <w:lang w:eastAsia="it-IT"/>
        </w:rPr>
        <w:t>nno</w:t>
      </w:r>
      <w:r w:rsidR="004241AC" w:rsidRPr="008C4FB3">
        <w:rPr>
          <w:rFonts w:eastAsia="Calibri" w:cs="Calibri"/>
          <w:lang w:eastAsia="it-IT"/>
        </w:rPr>
        <w:t xml:space="preserve"> concluso che, conformemente ai requisiti della normativa vigente, i benefici di </w:t>
      </w:r>
      <w:proofErr w:type="spellStart"/>
      <w:r w:rsidR="00623060">
        <w:rPr>
          <w:rFonts w:eastAsia="Calibri" w:cs="Calibri"/>
          <w:lang w:eastAsia="it-IT"/>
        </w:rPr>
        <w:t>Colimicina</w:t>
      </w:r>
      <w:proofErr w:type="spellEnd"/>
      <w:r w:rsidR="009B03DB" w:rsidRPr="008C4FB3">
        <w:rPr>
          <w:rFonts w:eastAsia="Calibri" w:cs="Calibri"/>
          <w:lang w:eastAsia="it-IT"/>
        </w:rPr>
        <w:t xml:space="preserve"> </w:t>
      </w:r>
      <w:r w:rsidR="004241AC" w:rsidRPr="008C4FB3">
        <w:rPr>
          <w:rFonts w:eastAsia="Calibri" w:cs="Calibri"/>
          <w:lang w:eastAsia="it-IT"/>
        </w:rPr>
        <w:t>s</w:t>
      </w:r>
      <w:r w:rsidR="007E4CC5" w:rsidRPr="008C4FB3">
        <w:rPr>
          <w:rFonts w:eastAsia="Calibri" w:cs="Calibri"/>
          <w:lang w:eastAsia="it-IT"/>
        </w:rPr>
        <w:t>o</w:t>
      </w:r>
      <w:r w:rsidR="004241AC" w:rsidRPr="008C4FB3">
        <w:rPr>
          <w:rFonts w:eastAsia="Calibri" w:cs="Calibri"/>
          <w:lang w:eastAsia="it-IT"/>
        </w:rPr>
        <w:t xml:space="preserve">no superiori ai rischi individuati. </w:t>
      </w:r>
      <w:r w:rsidR="0097052A">
        <w:rPr>
          <w:rFonts w:eastAsia="Calibri" w:cs="Calibri"/>
          <w:lang w:eastAsia="it-IT"/>
        </w:rPr>
        <w:t>Le Commissioni hanno</w:t>
      </w:r>
      <w:r w:rsidR="004241AC" w:rsidRPr="008C4FB3">
        <w:rPr>
          <w:rFonts w:eastAsia="Calibri" w:cs="Calibri"/>
          <w:lang w:eastAsia="it-IT"/>
        </w:rPr>
        <w:t>, inoltre, definito le modalità d</w:t>
      </w:r>
      <w:r w:rsidR="007E35BF">
        <w:rPr>
          <w:rFonts w:eastAsia="Calibri" w:cs="Calibri"/>
          <w:lang w:eastAsia="it-IT"/>
        </w:rPr>
        <w:t xml:space="preserve">i prescrizione di cui al punto </w:t>
      </w:r>
      <w:r w:rsidR="004241AC" w:rsidRPr="008C4FB3">
        <w:rPr>
          <w:rFonts w:eastAsia="Calibri" w:cs="Calibri"/>
          <w:lang w:eastAsia="it-IT"/>
        </w:rPr>
        <w:t>2) di questo Riassunto e la classe di rimborsabilità del medicinale</w:t>
      </w:r>
      <w:r w:rsidR="00D20170" w:rsidRPr="008C4FB3">
        <w:rPr>
          <w:rFonts w:eastAsia="Calibri" w:cs="Calibri"/>
          <w:lang w:eastAsia="it-IT"/>
        </w:rPr>
        <w:t xml:space="preserve"> </w:t>
      </w:r>
      <w:r w:rsidR="004E5460" w:rsidRPr="0011250C">
        <w:rPr>
          <w:rFonts w:eastAsia="Calibri" w:cs="Calibri"/>
          <w:lang w:eastAsia="it-IT"/>
        </w:rPr>
        <w:t>(</w:t>
      </w:r>
      <w:r w:rsidR="004E5460">
        <w:rPr>
          <w:rFonts w:eastAsia="Calibri" w:cs="Calibri"/>
          <w:lang w:eastAsia="it-IT"/>
        </w:rPr>
        <w:t>C</w:t>
      </w:r>
      <w:r w:rsidR="004E5460" w:rsidRPr="0011250C">
        <w:rPr>
          <w:rFonts w:eastAsia="Calibri" w:cs="Calibri"/>
          <w:lang w:eastAsia="it-IT"/>
        </w:rPr>
        <w:t>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C4FB3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23060">
        <w:rPr>
          <w:rFonts w:eastAsia="Calibri" w:cs="Calibri"/>
          <w:b/>
          <w:bCs/>
          <w:color w:val="000000"/>
          <w:lang w:eastAsia="it-IT"/>
        </w:rPr>
        <w:t>Colimicina</w:t>
      </w:r>
      <w:proofErr w:type="spellEnd"/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D37D21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>, in accordo con quanto richiesto dalla Direttiva 2001/83/CE e successivi emendamenti, descrivendo le attività di Farmacovigilanza e gli interventi finalizzati ad identificare, caratterizzare, prevenire o minimizzare i rischi correlati a</w:t>
      </w:r>
      <w:r>
        <w:rPr>
          <w:rFonts w:eastAsia="Calibri" w:cs="Calibri"/>
          <w:lang w:eastAsia="it-IT"/>
        </w:rPr>
        <w:t xml:space="preserve"> </w:t>
      </w:r>
      <w:proofErr w:type="spellStart"/>
      <w:r w:rsidR="00623060">
        <w:rPr>
          <w:rFonts w:eastAsia="Calibri" w:cs="Calibri"/>
          <w:lang w:eastAsia="it-IT"/>
        </w:rPr>
        <w:t>Colimicina</w:t>
      </w:r>
      <w:proofErr w:type="spellEnd"/>
      <w:r w:rsidR="004241AC" w:rsidRPr="002A3F14">
        <w:rPr>
          <w:rFonts w:eastAsia="Calibri" w:cs="Calibri"/>
          <w:lang w:eastAsia="it-IT"/>
        </w:rPr>
        <w:t>.</w:t>
      </w:r>
    </w:p>
    <w:p w:rsidR="00041B06" w:rsidRDefault="00041B06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7052A" w:rsidRPr="002A3F14" w:rsidRDefault="0097052A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623060">
        <w:rPr>
          <w:rFonts w:eastAsia="Calibri" w:cs="Calibri"/>
          <w:b/>
          <w:bCs/>
          <w:color w:val="000000"/>
          <w:lang w:eastAsia="it-IT"/>
        </w:rPr>
        <w:t>Colimicina</w:t>
      </w:r>
      <w:proofErr w:type="spellEnd"/>
    </w:p>
    <w:p w:rsidR="004E5460" w:rsidRDefault="00F42099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Nel </w:t>
      </w:r>
      <w:r w:rsidR="00194899">
        <w:rPr>
          <w:rFonts w:eastAsia="Calibri" w:cs="Calibri"/>
          <w:bCs/>
          <w:iCs/>
          <w:lang w:eastAsia="it-IT"/>
        </w:rPr>
        <w:t>19</w:t>
      </w:r>
      <w:r w:rsidR="006225B1">
        <w:rPr>
          <w:rFonts w:eastAsia="Calibri" w:cs="Calibri"/>
          <w:bCs/>
          <w:iCs/>
          <w:lang w:eastAsia="it-IT"/>
        </w:rPr>
        <w:t>56</w:t>
      </w:r>
      <w:r w:rsidR="00C7520D">
        <w:rPr>
          <w:rFonts w:eastAsia="Calibri" w:cs="Calibri"/>
          <w:bCs/>
          <w:iCs/>
          <w:lang w:eastAsia="it-IT"/>
        </w:rPr>
        <w:t xml:space="preserve"> </w:t>
      </w:r>
      <w:r w:rsidR="0097052A">
        <w:rPr>
          <w:rFonts w:eastAsia="Calibri" w:cs="Calibri"/>
          <w:bCs/>
          <w:iCs/>
          <w:lang w:eastAsia="it-IT"/>
        </w:rPr>
        <w:t>i</w:t>
      </w:r>
      <w:r w:rsidR="008E4B16">
        <w:rPr>
          <w:rFonts w:eastAsia="Calibri" w:cs="Calibri"/>
          <w:bCs/>
          <w:iCs/>
          <w:lang w:eastAsia="it-IT"/>
        </w:rPr>
        <w:t xml:space="preserve">l </w:t>
      </w:r>
      <w:r w:rsidR="00666CCE">
        <w:rPr>
          <w:rFonts w:eastAsia="Calibri" w:cs="Calibri"/>
          <w:bCs/>
          <w:iCs/>
          <w:lang w:eastAsia="it-IT"/>
        </w:rPr>
        <w:t>Ministero della Sanità</w:t>
      </w:r>
      <w:r w:rsidR="0097052A">
        <w:rPr>
          <w:rFonts w:eastAsia="Calibri" w:cs="Calibri"/>
          <w:bCs/>
          <w:iCs/>
          <w:lang w:eastAsia="it-IT"/>
        </w:rPr>
        <w:t xml:space="preserve"> </w:t>
      </w:r>
      <w:r w:rsidR="004241AC" w:rsidRPr="00CA3A1E">
        <w:rPr>
          <w:rFonts w:eastAsia="Calibri" w:cs="Calibri"/>
          <w:bCs/>
          <w:iCs/>
          <w:lang w:eastAsia="it-IT"/>
        </w:rPr>
        <w:t xml:space="preserve">ha rilasciato l’autorizzazione all’immissione in commercio di </w:t>
      </w:r>
      <w:proofErr w:type="spellStart"/>
      <w:r w:rsidR="00623060">
        <w:rPr>
          <w:rFonts w:eastAsia="Calibri" w:cs="Calibri"/>
          <w:bCs/>
          <w:color w:val="000000"/>
          <w:lang w:eastAsia="it-IT"/>
        </w:rPr>
        <w:t>Colimicina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; nel 2015 </w:t>
      </w:r>
      <w:r>
        <w:rPr>
          <w:rFonts w:eastAsia="Calibri" w:cs="Calibri"/>
          <w:bCs/>
          <w:iCs/>
          <w:lang w:eastAsia="it-IT"/>
        </w:rPr>
        <w:t xml:space="preserve">l’AIFA ha autorizzato l’estensione </w:t>
      </w:r>
      <w:r w:rsidR="00FF53E8">
        <w:rPr>
          <w:rFonts w:eastAsia="Calibri" w:cs="Calibri"/>
          <w:bCs/>
          <w:iCs/>
          <w:lang w:eastAsia="it-IT"/>
        </w:rPr>
        <w:t>a</w:t>
      </w:r>
      <w:r>
        <w:rPr>
          <w:rFonts w:eastAsia="Calibri" w:cs="Calibri"/>
          <w:bCs/>
          <w:iCs/>
          <w:lang w:eastAsia="it-IT"/>
        </w:rPr>
        <w:t>ll’uso per infusione endovenosa di Colimicina</w:t>
      </w:r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4241AC" w:rsidRPr="002A3F14" w:rsidRDefault="004241AC" w:rsidP="00C9640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623060">
        <w:rPr>
          <w:rFonts w:eastAsia="Calibri" w:cs="Calibri"/>
          <w:bCs/>
          <w:color w:val="000000"/>
          <w:lang w:eastAsia="it-IT"/>
        </w:rPr>
        <w:t>Colimicina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C9640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C9640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C9640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457D57">
        <w:rPr>
          <w:rFonts w:eastAsia="Calibri" w:cs="Calibri"/>
          <w:lang w:eastAsia="it-IT"/>
        </w:rPr>
        <w:t>01.09.2015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C96401">
      <w:pPr>
        <w:spacing w:after="0" w:line="240" w:lineRule="auto"/>
        <w:jc w:val="both"/>
      </w:pPr>
    </w:p>
    <w:p w:rsidR="004241AC" w:rsidRPr="002A3F14" w:rsidRDefault="004241AC" w:rsidP="00C96401">
      <w:pPr>
        <w:spacing w:after="0" w:line="240" w:lineRule="auto"/>
        <w:jc w:val="both"/>
      </w:pPr>
    </w:p>
    <w:p w:rsidR="009A260F" w:rsidRDefault="009A260F" w:rsidP="00C96401">
      <w:pPr>
        <w:jc w:val="both"/>
      </w:pPr>
    </w:p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C03AA3"/>
    <w:multiLevelType w:val="hybridMultilevel"/>
    <w:tmpl w:val="34B45926"/>
    <w:lvl w:ilvl="0" w:tplc="78F8425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6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18"/>
    <w:rsid w:val="00037F9B"/>
    <w:rsid w:val="00041B06"/>
    <w:rsid w:val="00047C53"/>
    <w:rsid w:val="00051DF3"/>
    <w:rsid w:val="00062636"/>
    <w:rsid w:val="00077016"/>
    <w:rsid w:val="000A6B7B"/>
    <w:rsid w:val="000B199C"/>
    <w:rsid w:val="000D6232"/>
    <w:rsid w:val="000E0632"/>
    <w:rsid w:val="000E448C"/>
    <w:rsid w:val="00111E9E"/>
    <w:rsid w:val="0011250C"/>
    <w:rsid w:val="0017757C"/>
    <w:rsid w:val="00180C71"/>
    <w:rsid w:val="00182009"/>
    <w:rsid w:val="00194899"/>
    <w:rsid w:val="0020141B"/>
    <w:rsid w:val="00246D26"/>
    <w:rsid w:val="002666DF"/>
    <w:rsid w:val="002E5A82"/>
    <w:rsid w:val="002F0BC9"/>
    <w:rsid w:val="002F223F"/>
    <w:rsid w:val="00332B3C"/>
    <w:rsid w:val="00346342"/>
    <w:rsid w:val="003A04E1"/>
    <w:rsid w:val="004241AC"/>
    <w:rsid w:val="00452364"/>
    <w:rsid w:val="00457D57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D0EC6"/>
    <w:rsid w:val="005D5ED5"/>
    <w:rsid w:val="00601567"/>
    <w:rsid w:val="006139D6"/>
    <w:rsid w:val="006225B1"/>
    <w:rsid w:val="00623060"/>
    <w:rsid w:val="0066550E"/>
    <w:rsid w:val="00666CCE"/>
    <w:rsid w:val="006C036B"/>
    <w:rsid w:val="006F3638"/>
    <w:rsid w:val="0074402F"/>
    <w:rsid w:val="00777551"/>
    <w:rsid w:val="0078477F"/>
    <w:rsid w:val="007A04C8"/>
    <w:rsid w:val="007D0C7C"/>
    <w:rsid w:val="007E35BF"/>
    <w:rsid w:val="007E4CC5"/>
    <w:rsid w:val="00834AD2"/>
    <w:rsid w:val="00851AF6"/>
    <w:rsid w:val="00874733"/>
    <w:rsid w:val="008C4FB3"/>
    <w:rsid w:val="008E4B16"/>
    <w:rsid w:val="00907A18"/>
    <w:rsid w:val="00916321"/>
    <w:rsid w:val="0097052A"/>
    <w:rsid w:val="00993AF9"/>
    <w:rsid w:val="009A260F"/>
    <w:rsid w:val="009A4251"/>
    <w:rsid w:val="009B03DB"/>
    <w:rsid w:val="009C05A8"/>
    <w:rsid w:val="00A05212"/>
    <w:rsid w:val="00A1005E"/>
    <w:rsid w:val="00A26B8C"/>
    <w:rsid w:val="00A40FF3"/>
    <w:rsid w:val="00A5208A"/>
    <w:rsid w:val="00A55B6F"/>
    <w:rsid w:val="00AA0503"/>
    <w:rsid w:val="00B51E65"/>
    <w:rsid w:val="00B57031"/>
    <w:rsid w:val="00BA7D67"/>
    <w:rsid w:val="00BC74C2"/>
    <w:rsid w:val="00BD3508"/>
    <w:rsid w:val="00BD5925"/>
    <w:rsid w:val="00BD6653"/>
    <w:rsid w:val="00BF1041"/>
    <w:rsid w:val="00BF4465"/>
    <w:rsid w:val="00BF73CF"/>
    <w:rsid w:val="00C042BF"/>
    <w:rsid w:val="00C2722D"/>
    <w:rsid w:val="00C51B3D"/>
    <w:rsid w:val="00C7520D"/>
    <w:rsid w:val="00C8397C"/>
    <w:rsid w:val="00C96401"/>
    <w:rsid w:val="00CB3303"/>
    <w:rsid w:val="00CC7AFF"/>
    <w:rsid w:val="00D11338"/>
    <w:rsid w:val="00D154E4"/>
    <w:rsid w:val="00D20170"/>
    <w:rsid w:val="00D37D21"/>
    <w:rsid w:val="00D774B8"/>
    <w:rsid w:val="00D77CA0"/>
    <w:rsid w:val="00D9127D"/>
    <w:rsid w:val="00DB10B2"/>
    <w:rsid w:val="00DE04FA"/>
    <w:rsid w:val="00E30FCF"/>
    <w:rsid w:val="00E43089"/>
    <w:rsid w:val="00E546E4"/>
    <w:rsid w:val="00E83F8D"/>
    <w:rsid w:val="00E97042"/>
    <w:rsid w:val="00EE5D02"/>
    <w:rsid w:val="00EF062E"/>
    <w:rsid w:val="00F36863"/>
    <w:rsid w:val="00F42099"/>
    <w:rsid w:val="00F66767"/>
    <w:rsid w:val="00FA2702"/>
    <w:rsid w:val="00FB053D"/>
    <w:rsid w:val="00FB070E"/>
    <w:rsid w:val="00FB1334"/>
    <w:rsid w:val="00FD6743"/>
    <w:rsid w:val="00FE5C63"/>
    <w:rsid w:val="00FF5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Default">
    <w:name w:val="Default"/>
    <w:rsid w:val="006139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9640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9640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96401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777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16</cp:revision>
  <dcterms:created xsi:type="dcterms:W3CDTF">2015-07-31T10:11:00Z</dcterms:created>
  <dcterms:modified xsi:type="dcterms:W3CDTF">2015-09-29T09:27:00Z</dcterms:modified>
</cp:coreProperties>
</file>