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1AC" w:rsidRPr="002A3F14" w:rsidRDefault="004241AC" w:rsidP="004241AC">
      <w:pPr>
        <w:spacing w:after="0" w:line="240" w:lineRule="auto"/>
        <w:jc w:val="center"/>
        <w:rPr>
          <w:lang w:val="en-US"/>
        </w:rPr>
      </w:pPr>
      <w:r w:rsidRPr="002A3F14">
        <w:rPr>
          <w:noProof/>
          <w:lang w:eastAsia="it-IT"/>
        </w:rPr>
        <w:drawing>
          <wp:inline distT="0" distB="0" distL="0" distR="0">
            <wp:extent cx="3422890" cy="1491591"/>
            <wp:effectExtent l="19050" t="0" r="61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426213" cy="1493039"/>
                    </a:xfrm>
                    <a:prstGeom prst="rect">
                      <a:avLst/>
                    </a:prstGeom>
                    <a:noFill/>
                    <a:ln>
                      <a:noFill/>
                    </a:ln>
                  </pic:spPr>
                </pic:pic>
              </a:graphicData>
            </a:graphic>
          </wp:inline>
        </w:drawing>
      </w:r>
    </w:p>
    <w:p w:rsidR="004241AC" w:rsidRDefault="004241AC" w:rsidP="004241AC">
      <w:pPr>
        <w:spacing w:after="0" w:line="240" w:lineRule="auto"/>
        <w:jc w:val="center"/>
        <w:rPr>
          <w:b/>
        </w:rPr>
      </w:pPr>
    </w:p>
    <w:p w:rsidR="001844AF" w:rsidRDefault="001844AF" w:rsidP="001844AF">
      <w:pPr>
        <w:spacing w:after="0" w:line="240" w:lineRule="auto"/>
        <w:jc w:val="center"/>
        <w:rPr>
          <w:b/>
          <w:sz w:val="28"/>
        </w:rPr>
      </w:pPr>
      <w:bookmarkStart w:id="0" w:name="Text15"/>
      <w:r w:rsidRPr="00E001CB">
        <w:rPr>
          <w:b/>
          <w:sz w:val="28"/>
        </w:rPr>
        <w:t>Riassunto della</w:t>
      </w:r>
      <w:r>
        <w:rPr>
          <w:b/>
          <w:sz w:val="28"/>
        </w:rPr>
        <w:t xml:space="preserve"> Relazione Pubblica di Valutazione</w:t>
      </w:r>
    </w:p>
    <w:p w:rsidR="004241AC" w:rsidRDefault="004241AC" w:rsidP="004241AC">
      <w:pPr>
        <w:autoSpaceDE w:val="0"/>
        <w:autoSpaceDN w:val="0"/>
        <w:adjustRightInd w:val="0"/>
        <w:spacing w:after="0" w:line="240" w:lineRule="auto"/>
        <w:jc w:val="center"/>
        <w:rPr>
          <w:b/>
          <w:highlight w:val="yellow"/>
        </w:rPr>
      </w:pPr>
    </w:p>
    <w:p w:rsidR="001844AF" w:rsidRDefault="001844AF" w:rsidP="004241AC">
      <w:pPr>
        <w:autoSpaceDE w:val="0"/>
        <w:autoSpaceDN w:val="0"/>
        <w:adjustRightInd w:val="0"/>
        <w:spacing w:after="0" w:line="240" w:lineRule="auto"/>
        <w:jc w:val="center"/>
        <w:rPr>
          <w:b/>
          <w:highlight w:val="yellow"/>
        </w:rPr>
      </w:pPr>
    </w:p>
    <w:p w:rsidR="002C7780" w:rsidRPr="003B3BD7" w:rsidRDefault="002C7780" w:rsidP="004241AC">
      <w:pPr>
        <w:autoSpaceDE w:val="0"/>
        <w:autoSpaceDN w:val="0"/>
        <w:adjustRightInd w:val="0"/>
        <w:spacing w:after="0" w:line="240" w:lineRule="auto"/>
        <w:jc w:val="center"/>
        <w:rPr>
          <w:b/>
          <w:highlight w:val="yellow"/>
        </w:rPr>
      </w:pPr>
    </w:p>
    <w:p w:rsidR="004241AC" w:rsidRPr="00E001CB" w:rsidRDefault="00235532" w:rsidP="004241AC">
      <w:pPr>
        <w:autoSpaceDE w:val="0"/>
        <w:autoSpaceDN w:val="0"/>
        <w:adjustRightInd w:val="0"/>
        <w:spacing w:after="0" w:line="240" w:lineRule="auto"/>
        <w:jc w:val="center"/>
        <w:rPr>
          <w:b/>
          <w:sz w:val="32"/>
        </w:rPr>
      </w:pPr>
      <w:r>
        <w:rPr>
          <w:b/>
          <w:sz w:val="32"/>
        </w:rPr>
        <w:t xml:space="preserve">FUROSEMIDE </w:t>
      </w:r>
      <w:proofErr w:type="spellStart"/>
      <w:r>
        <w:rPr>
          <w:b/>
          <w:sz w:val="32"/>
        </w:rPr>
        <w:t>S.A.L.F.</w:t>
      </w:r>
      <w:proofErr w:type="spellEnd"/>
    </w:p>
    <w:p w:rsidR="004241AC" w:rsidRPr="003B3BD7" w:rsidRDefault="00284133" w:rsidP="004241AC">
      <w:pPr>
        <w:widowControl w:val="0"/>
        <w:spacing w:after="0" w:line="240" w:lineRule="auto"/>
        <w:jc w:val="center"/>
        <w:rPr>
          <w:snapToGrid w:val="0"/>
        </w:rPr>
      </w:pPr>
      <w:r>
        <w:rPr>
          <w:snapToGrid w:val="0"/>
        </w:rPr>
        <w:t xml:space="preserve"> </w:t>
      </w:r>
      <w:r w:rsidR="00921B17">
        <w:rPr>
          <w:snapToGrid w:val="0"/>
        </w:rPr>
        <w:t>(</w:t>
      </w:r>
      <w:proofErr w:type="spellStart"/>
      <w:r w:rsidR="00235532">
        <w:rPr>
          <w:snapToGrid w:val="0"/>
        </w:rPr>
        <w:t>Furosemide</w:t>
      </w:r>
      <w:proofErr w:type="spellEnd"/>
      <w:r w:rsidR="004241AC" w:rsidRPr="003B3BD7">
        <w:rPr>
          <w:snapToGrid w:val="0"/>
        </w:rPr>
        <w:t>)</w:t>
      </w:r>
    </w:p>
    <w:p w:rsidR="004241AC" w:rsidRPr="003B3BD7" w:rsidRDefault="004241AC" w:rsidP="004241AC">
      <w:pPr>
        <w:autoSpaceDE w:val="0"/>
        <w:autoSpaceDN w:val="0"/>
        <w:adjustRightInd w:val="0"/>
        <w:spacing w:after="0" w:line="240" w:lineRule="auto"/>
        <w:jc w:val="center"/>
        <w:rPr>
          <w:b/>
        </w:rPr>
      </w:pPr>
    </w:p>
    <w:p w:rsidR="004241AC" w:rsidRPr="003B3BD7" w:rsidRDefault="00235532" w:rsidP="004241AC">
      <w:pPr>
        <w:autoSpaceDE w:val="0"/>
        <w:autoSpaceDN w:val="0"/>
        <w:adjustRightInd w:val="0"/>
        <w:spacing w:after="0" w:line="240" w:lineRule="auto"/>
        <w:jc w:val="center"/>
        <w:rPr>
          <w:b/>
        </w:rPr>
      </w:pPr>
      <w:proofErr w:type="spellStart"/>
      <w:r>
        <w:rPr>
          <w:b/>
        </w:rPr>
        <w:t>S.A.L.F.</w:t>
      </w:r>
      <w:proofErr w:type="spellEnd"/>
    </w:p>
    <w:p w:rsidR="003B3BD7" w:rsidRDefault="003B3BD7" w:rsidP="004241AC">
      <w:pPr>
        <w:autoSpaceDE w:val="0"/>
        <w:autoSpaceDN w:val="0"/>
        <w:adjustRightInd w:val="0"/>
        <w:spacing w:after="0" w:line="240" w:lineRule="auto"/>
        <w:jc w:val="center"/>
        <w:rPr>
          <w:b/>
        </w:rPr>
      </w:pPr>
    </w:p>
    <w:p w:rsidR="00BB0DBA" w:rsidRPr="003B3BD7" w:rsidRDefault="00BB0DBA" w:rsidP="004241AC">
      <w:pPr>
        <w:autoSpaceDE w:val="0"/>
        <w:autoSpaceDN w:val="0"/>
        <w:adjustRightInd w:val="0"/>
        <w:spacing w:after="0" w:line="240" w:lineRule="auto"/>
        <w:jc w:val="center"/>
        <w:rPr>
          <w:b/>
        </w:rPr>
      </w:pPr>
    </w:p>
    <w:p w:rsidR="004241AC" w:rsidRPr="00062636" w:rsidRDefault="004241AC" w:rsidP="004241AC">
      <w:pPr>
        <w:spacing w:after="0" w:line="240" w:lineRule="auto"/>
        <w:jc w:val="center"/>
        <w:rPr>
          <w:b/>
        </w:rPr>
      </w:pPr>
      <w:r w:rsidRPr="00062636">
        <w:rPr>
          <w:b/>
        </w:rPr>
        <w:t xml:space="preserve">Numero di AIC: </w:t>
      </w:r>
      <w:r w:rsidR="00235532">
        <w:rPr>
          <w:rFonts w:cs="Helvetica"/>
          <w:b/>
        </w:rPr>
        <w:t>030671</w:t>
      </w:r>
    </w:p>
    <w:p w:rsidR="004241AC" w:rsidRPr="00062636" w:rsidRDefault="004241AC" w:rsidP="004B1E51">
      <w:pPr>
        <w:spacing w:after="0" w:line="240" w:lineRule="auto"/>
        <w:jc w:val="center"/>
        <w:rPr>
          <w:b/>
        </w:rPr>
      </w:pPr>
      <w:bookmarkStart w:id="1" w:name="_GoBack"/>
      <w:bookmarkEnd w:id="0"/>
      <w:bookmarkEnd w:id="1"/>
    </w:p>
    <w:p w:rsidR="004241AC" w:rsidRDefault="004241AC" w:rsidP="004B1E51">
      <w:pPr>
        <w:autoSpaceDE w:val="0"/>
        <w:autoSpaceDN w:val="0"/>
        <w:adjustRightInd w:val="0"/>
        <w:spacing w:after="0" w:line="240" w:lineRule="auto"/>
        <w:jc w:val="both"/>
        <w:rPr>
          <w:rFonts w:eastAsia="Calibri" w:cs="Calibri"/>
          <w:color w:val="000000"/>
          <w:lang w:eastAsia="it-IT"/>
        </w:rPr>
      </w:pPr>
    </w:p>
    <w:p w:rsidR="004241AC" w:rsidRPr="00774C4E" w:rsidRDefault="004241AC" w:rsidP="00891C5D">
      <w:pPr>
        <w:autoSpaceDE w:val="0"/>
        <w:autoSpaceDN w:val="0"/>
        <w:adjustRightInd w:val="0"/>
        <w:spacing w:after="0" w:line="240" w:lineRule="auto"/>
        <w:jc w:val="both"/>
        <w:rPr>
          <w:rFonts w:eastAsia="Calibri" w:cs="Calibri"/>
          <w:bCs/>
          <w:color w:val="000000"/>
          <w:lang w:eastAsia="it-IT"/>
        </w:rPr>
      </w:pPr>
      <w:r w:rsidRPr="00774C4E">
        <w:rPr>
          <w:rFonts w:eastAsia="Calibri" w:cs="Calibri"/>
          <w:color w:val="000000"/>
          <w:lang w:eastAsia="it-IT"/>
        </w:rPr>
        <w:t xml:space="preserve">Questa è la sintesi del </w:t>
      </w:r>
      <w:r w:rsidRPr="00774C4E">
        <w:rPr>
          <w:rFonts w:eastAsia="Calibri" w:cs="Calibri"/>
          <w:i/>
          <w:color w:val="000000"/>
          <w:lang w:eastAsia="it-IT"/>
        </w:rPr>
        <w:t xml:space="preserve">Public </w:t>
      </w:r>
      <w:proofErr w:type="spellStart"/>
      <w:r w:rsidRPr="00774C4E">
        <w:rPr>
          <w:rFonts w:eastAsia="Calibri" w:cs="Calibri"/>
          <w:i/>
          <w:color w:val="000000"/>
          <w:lang w:eastAsia="it-IT"/>
        </w:rPr>
        <w:t>Assessment</w:t>
      </w:r>
      <w:proofErr w:type="spellEnd"/>
      <w:r w:rsidRPr="00774C4E">
        <w:rPr>
          <w:rFonts w:eastAsia="Calibri" w:cs="Calibri"/>
          <w:i/>
          <w:color w:val="000000"/>
          <w:lang w:eastAsia="it-IT"/>
        </w:rPr>
        <w:t xml:space="preserve"> Report</w:t>
      </w:r>
      <w:r w:rsidRPr="00774C4E">
        <w:rPr>
          <w:rFonts w:eastAsia="Calibri" w:cs="Calibri"/>
          <w:color w:val="000000"/>
          <w:lang w:eastAsia="it-IT"/>
        </w:rPr>
        <w:t xml:space="preserve"> (PAR) per </w:t>
      </w:r>
      <w:proofErr w:type="spellStart"/>
      <w:r w:rsidR="00235532">
        <w:rPr>
          <w:rFonts w:eastAsia="Calibri" w:cs="Calibri"/>
          <w:color w:val="000000"/>
          <w:lang w:eastAsia="it-IT"/>
        </w:rPr>
        <w:t>Furosemide</w:t>
      </w:r>
      <w:proofErr w:type="spellEnd"/>
      <w:r w:rsidR="00235532">
        <w:rPr>
          <w:rFonts w:eastAsia="Calibri" w:cs="Calibri"/>
          <w:color w:val="000000"/>
          <w:lang w:eastAsia="it-IT"/>
        </w:rPr>
        <w:t xml:space="preserve"> </w:t>
      </w:r>
      <w:proofErr w:type="spellStart"/>
      <w:r w:rsidR="00235532">
        <w:rPr>
          <w:rFonts w:eastAsia="Calibri" w:cs="Calibri"/>
          <w:color w:val="000000"/>
          <w:lang w:eastAsia="it-IT"/>
        </w:rPr>
        <w:t>S.A.L.F.</w:t>
      </w:r>
      <w:proofErr w:type="spellEnd"/>
      <w:r w:rsidRPr="00774C4E">
        <w:rPr>
          <w:rFonts w:eastAsia="Calibri" w:cs="Calibri"/>
          <w:bCs/>
          <w:color w:val="000000"/>
          <w:lang w:eastAsia="it-IT"/>
        </w:rPr>
        <w:t xml:space="preserve"> </w:t>
      </w:r>
      <w:r w:rsidRPr="00774C4E">
        <w:rPr>
          <w:rFonts w:eastAsia="Calibri" w:cs="Calibri"/>
          <w:color w:val="000000"/>
          <w:lang w:eastAsia="it-IT"/>
        </w:rPr>
        <w:t xml:space="preserve">Esso spiega come </w:t>
      </w:r>
      <w:proofErr w:type="spellStart"/>
      <w:r w:rsidR="00235532">
        <w:rPr>
          <w:rFonts w:eastAsia="Calibri" w:cs="Calibri"/>
          <w:color w:val="000000"/>
          <w:lang w:eastAsia="it-IT"/>
        </w:rPr>
        <w:t>Furosemide</w:t>
      </w:r>
      <w:proofErr w:type="spellEnd"/>
      <w:r w:rsidR="00235532">
        <w:rPr>
          <w:rFonts w:eastAsia="Calibri" w:cs="Calibri"/>
          <w:color w:val="000000"/>
          <w:lang w:eastAsia="it-IT"/>
        </w:rPr>
        <w:t xml:space="preserve"> </w:t>
      </w:r>
      <w:proofErr w:type="spellStart"/>
      <w:r w:rsidR="00235532">
        <w:rPr>
          <w:rFonts w:eastAsia="Calibri" w:cs="Calibri"/>
          <w:color w:val="000000"/>
          <w:lang w:eastAsia="it-IT"/>
        </w:rPr>
        <w:t>S.A.L.F.</w:t>
      </w:r>
      <w:proofErr w:type="spellEnd"/>
      <w:r w:rsidR="00062636" w:rsidRPr="00774C4E">
        <w:rPr>
          <w:rFonts w:eastAsia="Calibri" w:cs="Calibri"/>
          <w:color w:val="000000"/>
          <w:lang w:eastAsia="it-IT"/>
        </w:rPr>
        <w:t xml:space="preserve"> </w:t>
      </w:r>
      <w:r w:rsidRPr="00774C4E">
        <w:rPr>
          <w:rFonts w:eastAsia="Calibri" w:cs="Calibri"/>
          <w:color w:val="000000"/>
          <w:lang w:eastAsia="it-IT"/>
        </w:rPr>
        <w:t xml:space="preserve">è stato valutato </w:t>
      </w:r>
      <w:r w:rsidR="007552D9" w:rsidRPr="00774C4E">
        <w:rPr>
          <w:rFonts w:eastAsia="Calibri" w:cs="Calibri"/>
          <w:lang w:eastAsia="it-IT"/>
        </w:rPr>
        <w:t xml:space="preserve">dalla </w:t>
      </w:r>
      <w:r w:rsidR="0052553A">
        <w:rPr>
          <w:rFonts w:eastAsia="Calibri" w:cs="Calibri"/>
          <w:lang w:eastAsia="it-IT"/>
        </w:rPr>
        <w:t xml:space="preserve">Commissione Unica del Farmaco (CUF) e  la </w:t>
      </w:r>
      <w:r w:rsidRPr="00774C4E">
        <w:rPr>
          <w:rFonts w:eastAsia="Calibri" w:cs="Calibri"/>
          <w:color w:val="000000"/>
          <w:lang w:eastAsia="it-IT"/>
        </w:rPr>
        <w:t xml:space="preserve">Commissione Tecnico-Scientifica (CTS) </w:t>
      </w:r>
      <w:r w:rsidR="00D52F0A" w:rsidRPr="00774C4E">
        <w:rPr>
          <w:rFonts w:eastAsia="Calibri" w:cs="Calibri"/>
          <w:color w:val="000000"/>
          <w:lang w:eastAsia="it-IT"/>
        </w:rPr>
        <w:t>e le sue condizioni di impiego</w:t>
      </w:r>
      <w:r w:rsidRPr="00774C4E">
        <w:rPr>
          <w:rFonts w:eastAsia="Calibri" w:cs="Calibri"/>
          <w:color w:val="000000"/>
          <w:lang w:eastAsia="it-IT"/>
        </w:rPr>
        <w:t xml:space="preserve">. Non intende fornire consigli pratici su come utilizzare </w:t>
      </w:r>
      <w:proofErr w:type="spellStart"/>
      <w:r w:rsidR="00235532">
        <w:rPr>
          <w:rFonts w:eastAsia="Calibri" w:cs="Calibri"/>
          <w:color w:val="000000"/>
          <w:lang w:eastAsia="it-IT"/>
        </w:rPr>
        <w:t>Furosemide</w:t>
      </w:r>
      <w:proofErr w:type="spellEnd"/>
      <w:r w:rsidR="00235532">
        <w:rPr>
          <w:rFonts w:eastAsia="Calibri" w:cs="Calibri"/>
          <w:color w:val="000000"/>
          <w:lang w:eastAsia="it-IT"/>
        </w:rPr>
        <w:t xml:space="preserve"> </w:t>
      </w:r>
      <w:proofErr w:type="spellStart"/>
      <w:r w:rsidR="00235532">
        <w:rPr>
          <w:rFonts w:eastAsia="Calibri" w:cs="Calibri"/>
          <w:color w:val="000000"/>
          <w:lang w:eastAsia="it-IT"/>
        </w:rPr>
        <w:t>S.A.L.F.</w:t>
      </w:r>
      <w:proofErr w:type="spellEnd"/>
    </w:p>
    <w:p w:rsidR="004241AC" w:rsidRPr="00774C4E" w:rsidRDefault="004241AC" w:rsidP="00891C5D">
      <w:pPr>
        <w:autoSpaceDE w:val="0"/>
        <w:autoSpaceDN w:val="0"/>
        <w:adjustRightInd w:val="0"/>
        <w:spacing w:after="0" w:line="240" w:lineRule="auto"/>
        <w:jc w:val="both"/>
        <w:rPr>
          <w:rFonts w:eastAsia="Calibri" w:cs="Calibri"/>
          <w:color w:val="000000"/>
          <w:lang w:eastAsia="it-IT"/>
        </w:rPr>
      </w:pPr>
      <w:r w:rsidRPr="00774C4E">
        <w:rPr>
          <w:rFonts w:eastAsia="Calibri" w:cs="Calibri"/>
          <w:color w:val="000000"/>
          <w:lang w:eastAsia="it-IT"/>
        </w:rPr>
        <w:t>Per informazioni pratiche sull'utilizzo di</w:t>
      </w:r>
      <w:r w:rsidRPr="00774C4E">
        <w:rPr>
          <w:rFonts w:eastAsia="Calibri" w:cs="Calibri"/>
          <w:bCs/>
          <w:color w:val="000000"/>
          <w:lang w:eastAsia="it-IT"/>
        </w:rPr>
        <w:t xml:space="preserve"> </w:t>
      </w:r>
      <w:proofErr w:type="spellStart"/>
      <w:r w:rsidR="00235532">
        <w:rPr>
          <w:rFonts w:eastAsia="Calibri" w:cs="Calibri"/>
          <w:color w:val="000000"/>
          <w:lang w:eastAsia="it-IT"/>
        </w:rPr>
        <w:t>Furosemide</w:t>
      </w:r>
      <w:proofErr w:type="spellEnd"/>
      <w:r w:rsidR="00235532">
        <w:rPr>
          <w:rFonts w:eastAsia="Calibri" w:cs="Calibri"/>
          <w:color w:val="000000"/>
          <w:lang w:eastAsia="it-IT"/>
        </w:rPr>
        <w:t xml:space="preserve"> </w:t>
      </w:r>
      <w:proofErr w:type="spellStart"/>
      <w:r w:rsidR="00235532">
        <w:rPr>
          <w:rFonts w:eastAsia="Calibri" w:cs="Calibri"/>
          <w:color w:val="000000"/>
          <w:lang w:eastAsia="it-IT"/>
        </w:rPr>
        <w:t>S.A.L.F.</w:t>
      </w:r>
      <w:proofErr w:type="spellEnd"/>
      <w:r w:rsidR="00062636" w:rsidRPr="00774C4E">
        <w:rPr>
          <w:rFonts w:eastAsia="Calibri" w:cs="Calibri"/>
          <w:color w:val="000000"/>
          <w:lang w:eastAsia="it-IT"/>
        </w:rPr>
        <w:t xml:space="preserve"> </w:t>
      </w:r>
      <w:r w:rsidRPr="00774C4E">
        <w:rPr>
          <w:rFonts w:eastAsia="Calibri" w:cs="Calibri"/>
          <w:color w:val="000000"/>
          <w:lang w:eastAsia="it-IT"/>
        </w:rPr>
        <w:t>i pazienti devono consultare il foglio illustrativo o contattare il loro medico</w:t>
      </w:r>
      <w:r w:rsidR="003B3BD7" w:rsidRPr="00774C4E">
        <w:rPr>
          <w:rFonts w:eastAsia="Calibri" w:cs="Calibri"/>
          <w:color w:val="000000"/>
          <w:lang w:eastAsia="it-IT"/>
        </w:rPr>
        <w:t xml:space="preserve"> il farmacista</w:t>
      </w:r>
      <w:r w:rsidRPr="00774C4E">
        <w:rPr>
          <w:rFonts w:eastAsia="Calibri" w:cs="Calibri"/>
          <w:color w:val="000000"/>
          <w:lang w:eastAsia="it-IT"/>
        </w:rPr>
        <w:t xml:space="preserve">. </w:t>
      </w:r>
    </w:p>
    <w:p w:rsidR="004241AC" w:rsidRPr="00774C4E" w:rsidRDefault="004241AC" w:rsidP="00891C5D">
      <w:pPr>
        <w:autoSpaceDE w:val="0"/>
        <w:autoSpaceDN w:val="0"/>
        <w:adjustRightInd w:val="0"/>
        <w:spacing w:after="0" w:line="240" w:lineRule="auto"/>
        <w:jc w:val="both"/>
        <w:rPr>
          <w:rFonts w:eastAsia="Calibri" w:cs="Calibri"/>
          <w:color w:val="000000"/>
          <w:lang w:eastAsia="it-IT"/>
        </w:rPr>
      </w:pPr>
    </w:p>
    <w:p w:rsidR="004241AC" w:rsidRPr="00774C4E" w:rsidRDefault="004241AC" w:rsidP="00891C5D">
      <w:pPr>
        <w:autoSpaceDE w:val="0"/>
        <w:autoSpaceDN w:val="0"/>
        <w:adjustRightInd w:val="0"/>
        <w:spacing w:after="0" w:line="240" w:lineRule="auto"/>
        <w:jc w:val="both"/>
        <w:rPr>
          <w:rFonts w:eastAsia="Calibri" w:cs="Calibri"/>
          <w:color w:val="000000"/>
          <w:lang w:eastAsia="it-IT"/>
        </w:rPr>
      </w:pPr>
    </w:p>
    <w:p w:rsidR="004241AC" w:rsidRPr="00D02E20" w:rsidRDefault="004241AC" w:rsidP="00891C5D">
      <w:pPr>
        <w:autoSpaceDE w:val="0"/>
        <w:autoSpaceDN w:val="0"/>
        <w:adjustRightInd w:val="0"/>
        <w:spacing w:after="0" w:line="240" w:lineRule="auto"/>
        <w:jc w:val="both"/>
        <w:rPr>
          <w:rFonts w:eastAsia="Calibri" w:cs="Calibri"/>
          <w:color w:val="000000"/>
          <w:lang w:eastAsia="it-IT"/>
        </w:rPr>
      </w:pPr>
      <w:r w:rsidRPr="00D02E20">
        <w:rPr>
          <w:rFonts w:eastAsia="Calibri" w:cs="Calibri"/>
          <w:b/>
          <w:bCs/>
          <w:color w:val="000000"/>
          <w:lang w:eastAsia="it-IT"/>
        </w:rPr>
        <w:t xml:space="preserve">1) CHE COS’È </w:t>
      </w:r>
      <w:proofErr w:type="spellStart"/>
      <w:r w:rsidR="00235532">
        <w:rPr>
          <w:rFonts w:eastAsia="Calibri" w:cs="Calibri"/>
          <w:b/>
          <w:bCs/>
          <w:color w:val="000000"/>
          <w:lang w:eastAsia="it-IT"/>
        </w:rPr>
        <w:t>Furosemide</w:t>
      </w:r>
      <w:proofErr w:type="spellEnd"/>
      <w:r w:rsidR="00235532">
        <w:rPr>
          <w:rFonts w:eastAsia="Calibri" w:cs="Calibri"/>
          <w:b/>
          <w:bCs/>
          <w:color w:val="000000"/>
          <w:lang w:eastAsia="it-IT"/>
        </w:rPr>
        <w:t xml:space="preserve"> </w:t>
      </w:r>
      <w:proofErr w:type="spellStart"/>
      <w:r w:rsidR="00235532">
        <w:rPr>
          <w:rFonts w:eastAsia="Calibri" w:cs="Calibri"/>
          <w:b/>
          <w:bCs/>
          <w:color w:val="000000"/>
          <w:lang w:eastAsia="it-IT"/>
        </w:rPr>
        <w:t>S.A.L.F.</w:t>
      </w:r>
      <w:proofErr w:type="spellEnd"/>
      <w:r w:rsidR="00E83F8D" w:rsidRPr="00D02E20">
        <w:rPr>
          <w:rFonts w:eastAsia="Calibri" w:cs="Calibri"/>
          <w:b/>
          <w:bCs/>
          <w:color w:val="000000"/>
          <w:lang w:eastAsia="it-IT"/>
        </w:rPr>
        <w:t xml:space="preserve"> </w:t>
      </w:r>
      <w:r w:rsidR="001E0192" w:rsidRPr="00D02E20">
        <w:rPr>
          <w:rFonts w:eastAsia="Calibri" w:cs="Calibri"/>
          <w:b/>
          <w:bCs/>
          <w:color w:val="000000"/>
          <w:lang w:eastAsia="it-IT"/>
        </w:rPr>
        <w:t>E A COSA SERVE</w:t>
      </w:r>
      <w:r w:rsidRPr="00D02E20">
        <w:rPr>
          <w:rFonts w:eastAsia="Calibri" w:cs="Calibri"/>
          <w:b/>
          <w:bCs/>
          <w:color w:val="000000"/>
          <w:lang w:eastAsia="it-IT"/>
        </w:rPr>
        <w:t xml:space="preserve">? </w:t>
      </w:r>
    </w:p>
    <w:p w:rsidR="000E0632" w:rsidRPr="002C7780" w:rsidRDefault="00235532" w:rsidP="00891C5D">
      <w:pPr>
        <w:widowControl w:val="0"/>
        <w:spacing w:after="0" w:line="240" w:lineRule="auto"/>
        <w:jc w:val="both"/>
        <w:rPr>
          <w:rFonts w:eastAsia="Calibri" w:cs="Calibri"/>
          <w:color w:val="000000"/>
          <w:lang w:eastAsia="it-IT"/>
        </w:rPr>
      </w:pPr>
      <w:proofErr w:type="spellStart"/>
      <w:r>
        <w:rPr>
          <w:rFonts w:eastAsia="Calibri" w:cs="Calibri"/>
          <w:bCs/>
          <w:color w:val="000000"/>
          <w:lang w:eastAsia="it-IT"/>
        </w:rPr>
        <w:t>Furosemide</w:t>
      </w:r>
      <w:proofErr w:type="spellEnd"/>
      <w:r>
        <w:rPr>
          <w:rFonts w:eastAsia="Calibri" w:cs="Calibri"/>
          <w:bCs/>
          <w:color w:val="000000"/>
          <w:lang w:eastAsia="it-IT"/>
        </w:rPr>
        <w:t xml:space="preserve"> </w:t>
      </w:r>
      <w:proofErr w:type="spellStart"/>
      <w:r>
        <w:rPr>
          <w:rFonts w:eastAsia="Calibri" w:cs="Calibri"/>
          <w:bCs/>
          <w:color w:val="000000"/>
          <w:lang w:eastAsia="it-IT"/>
        </w:rPr>
        <w:t>S.A.L.F.</w:t>
      </w:r>
      <w:proofErr w:type="spellEnd"/>
      <w:r w:rsidR="00E83F8D" w:rsidRPr="002C7780">
        <w:rPr>
          <w:rFonts w:eastAsia="Calibri" w:cs="Calibri"/>
          <w:bCs/>
          <w:color w:val="000000"/>
          <w:lang w:eastAsia="it-IT"/>
        </w:rPr>
        <w:t xml:space="preserve"> </w:t>
      </w:r>
      <w:r w:rsidR="004241AC" w:rsidRPr="002C7780">
        <w:rPr>
          <w:rFonts w:eastAsia="Calibri" w:cs="Calibri"/>
          <w:color w:val="000000"/>
          <w:lang w:eastAsia="it-IT"/>
        </w:rPr>
        <w:t xml:space="preserve">è un medicinale contenente </w:t>
      </w:r>
      <w:r w:rsidR="00062636" w:rsidRPr="002C7780">
        <w:rPr>
          <w:rFonts w:eastAsia="Calibri" w:cs="Calibri"/>
          <w:color w:val="000000"/>
          <w:lang w:eastAsia="it-IT"/>
        </w:rPr>
        <w:t>i</w:t>
      </w:r>
      <w:r w:rsidR="003B3BD7" w:rsidRPr="002C7780">
        <w:rPr>
          <w:rFonts w:eastAsia="Calibri" w:cs="Calibri"/>
          <w:color w:val="000000"/>
          <w:lang w:eastAsia="it-IT"/>
        </w:rPr>
        <w:t>l</w:t>
      </w:r>
      <w:r w:rsidR="004241AC" w:rsidRPr="002C7780">
        <w:rPr>
          <w:rFonts w:eastAsia="Calibri" w:cs="Calibri"/>
          <w:color w:val="000000"/>
          <w:lang w:eastAsia="it-IT"/>
        </w:rPr>
        <w:t xml:space="preserve"> principi</w:t>
      </w:r>
      <w:r w:rsidR="003B3BD7" w:rsidRPr="002C7780">
        <w:rPr>
          <w:rFonts w:eastAsia="Calibri" w:cs="Calibri"/>
          <w:color w:val="000000"/>
          <w:lang w:eastAsia="it-IT"/>
        </w:rPr>
        <w:t>o</w:t>
      </w:r>
      <w:r w:rsidR="004241AC" w:rsidRPr="002C7780">
        <w:rPr>
          <w:rFonts w:eastAsia="Calibri" w:cs="Calibri"/>
          <w:color w:val="000000"/>
          <w:lang w:eastAsia="it-IT"/>
        </w:rPr>
        <w:t xml:space="preserve"> attiv</w:t>
      </w:r>
      <w:r w:rsidR="003B3BD7" w:rsidRPr="002C7780">
        <w:rPr>
          <w:rFonts w:eastAsia="Calibri" w:cs="Calibri"/>
          <w:color w:val="000000"/>
          <w:lang w:eastAsia="it-IT"/>
        </w:rPr>
        <w:t>o</w:t>
      </w:r>
      <w:r w:rsidR="004241AC" w:rsidRPr="002C7780">
        <w:rPr>
          <w:rFonts w:eastAsia="Calibri" w:cs="Calibri"/>
          <w:color w:val="000000"/>
          <w:lang w:eastAsia="it-IT"/>
        </w:rPr>
        <w:t xml:space="preserve"> </w:t>
      </w:r>
      <w:proofErr w:type="spellStart"/>
      <w:r>
        <w:rPr>
          <w:lang w:eastAsia="it-IT"/>
        </w:rPr>
        <w:t>furosemide</w:t>
      </w:r>
      <w:proofErr w:type="spellEnd"/>
      <w:r w:rsidR="004110E3" w:rsidRPr="002C7780">
        <w:rPr>
          <w:lang w:eastAsia="it-IT"/>
        </w:rPr>
        <w:t xml:space="preserve"> </w:t>
      </w:r>
      <w:r w:rsidR="000E0632" w:rsidRPr="002C7780">
        <w:rPr>
          <w:rFonts w:eastAsia="Calibri" w:cs="Calibri"/>
          <w:color w:val="000000"/>
          <w:lang w:eastAsia="it-IT"/>
        </w:rPr>
        <w:t xml:space="preserve">ed </w:t>
      </w:r>
      <w:r w:rsidR="004241AC" w:rsidRPr="002C7780">
        <w:rPr>
          <w:rFonts w:eastAsia="Calibri" w:cs="Calibri"/>
          <w:color w:val="000000"/>
          <w:lang w:eastAsia="it-IT"/>
        </w:rPr>
        <w:t xml:space="preserve">è disponibile </w:t>
      </w:r>
      <w:r w:rsidR="003B3BD7" w:rsidRPr="002C7780">
        <w:rPr>
          <w:rFonts w:eastAsia="Calibri" w:cs="Calibri"/>
          <w:color w:val="000000"/>
          <w:lang w:eastAsia="it-IT"/>
        </w:rPr>
        <w:t xml:space="preserve">in </w:t>
      </w:r>
      <w:r>
        <w:rPr>
          <w:rFonts w:eastAsia="Calibri" w:cs="Calibri"/>
          <w:color w:val="000000"/>
          <w:lang w:eastAsia="it-IT"/>
        </w:rPr>
        <w:t>soluzione iniettabile</w:t>
      </w:r>
      <w:r w:rsidR="00D02E20" w:rsidRPr="002C7780">
        <w:rPr>
          <w:rFonts w:eastAsia="Calibri" w:cs="Calibri"/>
          <w:color w:val="000000"/>
          <w:lang w:eastAsia="it-IT"/>
        </w:rPr>
        <w:t xml:space="preserve"> contenente il</w:t>
      </w:r>
      <w:r w:rsidR="003B3BD7" w:rsidRPr="002C7780">
        <w:rPr>
          <w:rFonts w:eastAsia="Calibri" w:cs="Calibri"/>
          <w:color w:val="000000"/>
          <w:lang w:eastAsia="it-IT"/>
        </w:rPr>
        <w:t xml:space="preserve"> principio attivo</w:t>
      </w:r>
      <w:r w:rsidR="00D02E20" w:rsidRPr="002C7780">
        <w:rPr>
          <w:rFonts w:eastAsia="Calibri" w:cs="Calibri"/>
          <w:color w:val="000000"/>
          <w:lang w:eastAsia="it-IT"/>
        </w:rPr>
        <w:t xml:space="preserve"> alla concentrazione di </w:t>
      </w:r>
      <w:r>
        <w:rPr>
          <w:rFonts w:eastAsia="Calibri" w:cs="Calibri"/>
          <w:color w:val="000000"/>
          <w:lang w:eastAsia="it-IT"/>
        </w:rPr>
        <w:t xml:space="preserve">20 </w:t>
      </w:r>
      <w:r w:rsidR="00D02E20" w:rsidRPr="002C7780">
        <w:rPr>
          <w:rFonts w:eastAsia="Calibri" w:cs="Calibri"/>
          <w:color w:val="000000"/>
          <w:lang w:eastAsia="it-IT"/>
        </w:rPr>
        <w:t>mg/</w:t>
      </w:r>
      <w:r>
        <w:rPr>
          <w:rFonts w:eastAsia="Calibri" w:cs="Calibri"/>
          <w:color w:val="000000"/>
          <w:lang w:eastAsia="it-IT"/>
        </w:rPr>
        <w:t xml:space="preserve">2 </w:t>
      </w:r>
      <w:r w:rsidR="00E5633F" w:rsidRPr="002C7780">
        <w:rPr>
          <w:rFonts w:eastAsia="Calibri" w:cs="Calibri"/>
          <w:color w:val="000000"/>
          <w:lang w:eastAsia="it-IT"/>
        </w:rPr>
        <w:t>m</w:t>
      </w:r>
      <w:r w:rsidR="00D02E20" w:rsidRPr="002C7780">
        <w:rPr>
          <w:rFonts w:eastAsia="Calibri" w:cs="Calibri"/>
          <w:color w:val="000000"/>
          <w:lang w:eastAsia="it-IT"/>
        </w:rPr>
        <w:t>l</w:t>
      </w:r>
      <w:r w:rsidR="006604E5">
        <w:rPr>
          <w:rFonts w:eastAsia="Calibri" w:cs="Calibri"/>
          <w:color w:val="000000"/>
          <w:lang w:eastAsia="it-IT"/>
        </w:rPr>
        <w:t xml:space="preserve"> e di soluzione per infusione </w:t>
      </w:r>
      <w:r w:rsidR="006604E5" w:rsidRPr="002C7780">
        <w:rPr>
          <w:rFonts w:eastAsia="Calibri" w:cs="Calibri"/>
          <w:color w:val="000000"/>
          <w:lang w:eastAsia="it-IT"/>
        </w:rPr>
        <w:t xml:space="preserve">contenente il principio attivo alla concentrazione di </w:t>
      </w:r>
      <w:r w:rsidR="006604E5">
        <w:rPr>
          <w:rFonts w:eastAsia="Calibri" w:cs="Calibri"/>
          <w:color w:val="000000"/>
          <w:lang w:eastAsia="it-IT"/>
        </w:rPr>
        <w:t xml:space="preserve">250 </w:t>
      </w:r>
      <w:r w:rsidR="006604E5" w:rsidRPr="002C7780">
        <w:rPr>
          <w:rFonts w:eastAsia="Calibri" w:cs="Calibri"/>
          <w:color w:val="000000"/>
          <w:lang w:eastAsia="it-IT"/>
        </w:rPr>
        <w:t>mg/</w:t>
      </w:r>
      <w:r w:rsidR="006604E5">
        <w:rPr>
          <w:rFonts w:eastAsia="Calibri" w:cs="Calibri"/>
          <w:color w:val="000000"/>
          <w:lang w:eastAsia="it-IT"/>
        </w:rPr>
        <w:t xml:space="preserve">25 </w:t>
      </w:r>
      <w:r w:rsidR="006604E5" w:rsidRPr="002C7780">
        <w:rPr>
          <w:rFonts w:eastAsia="Calibri" w:cs="Calibri"/>
          <w:color w:val="000000"/>
          <w:lang w:eastAsia="it-IT"/>
        </w:rPr>
        <w:t>ml</w:t>
      </w:r>
      <w:r w:rsidR="00D02E20" w:rsidRPr="002C7780">
        <w:rPr>
          <w:rFonts w:eastAsia="Calibri" w:cs="Calibri"/>
          <w:color w:val="000000"/>
          <w:lang w:eastAsia="it-IT"/>
        </w:rPr>
        <w:t>.</w:t>
      </w:r>
    </w:p>
    <w:p w:rsidR="004B1E51" w:rsidRDefault="00235532" w:rsidP="007D2B66">
      <w:pPr>
        <w:widowControl w:val="0"/>
        <w:spacing w:after="0" w:line="240" w:lineRule="auto"/>
        <w:jc w:val="both"/>
        <w:rPr>
          <w:rFonts w:eastAsia="Calibri" w:cs="Calibri"/>
          <w:color w:val="000000"/>
          <w:lang w:eastAsia="it-IT"/>
        </w:rPr>
      </w:pPr>
      <w:proofErr w:type="spellStart"/>
      <w:r>
        <w:rPr>
          <w:rFonts w:eastAsia="Calibri" w:cs="Calibri"/>
          <w:color w:val="000000"/>
          <w:lang w:eastAsia="it-IT"/>
        </w:rPr>
        <w:t>Furosemide</w:t>
      </w:r>
      <w:proofErr w:type="spellEnd"/>
      <w:r>
        <w:rPr>
          <w:rFonts w:eastAsia="Calibri" w:cs="Calibri"/>
          <w:color w:val="000000"/>
          <w:lang w:eastAsia="it-IT"/>
        </w:rPr>
        <w:t xml:space="preserve"> </w:t>
      </w:r>
      <w:proofErr w:type="spellStart"/>
      <w:r>
        <w:rPr>
          <w:rFonts w:eastAsia="Calibri" w:cs="Calibri"/>
          <w:color w:val="000000"/>
          <w:lang w:eastAsia="it-IT"/>
        </w:rPr>
        <w:t>S.A.L.F.</w:t>
      </w:r>
      <w:proofErr w:type="spellEnd"/>
      <w:r w:rsidR="004B1E51" w:rsidRPr="002C7780">
        <w:rPr>
          <w:rFonts w:eastAsia="Calibri" w:cs="Calibri"/>
          <w:color w:val="000000"/>
          <w:lang w:eastAsia="it-IT"/>
        </w:rPr>
        <w:t xml:space="preserve"> è un “medicinale generico”, cioè è analogo ad un “medicinale di riferimento”, già autorizzato in Italia, </w:t>
      </w:r>
      <w:proofErr w:type="spellStart"/>
      <w:r>
        <w:rPr>
          <w:rFonts w:eastAsia="Calibri" w:cs="Calibri"/>
          <w:color w:val="000000"/>
          <w:lang w:eastAsia="it-IT"/>
        </w:rPr>
        <w:t>Lasix</w:t>
      </w:r>
      <w:proofErr w:type="spellEnd"/>
      <w:r w:rsidR="00950B6B">
        <w:rPr>
          <w:rFonts w:eastAsia="Calibri" w:cs="Calibri"/>
          <w:color w:val="000000"/>
          <w:lang w:eastAsia="it-IT"/>
        </w:rPr>
        <w:t>/</w:t>
      </w:r>
      <w:proofErr w:type="spellStart"/>
      <w:r w:rsidR="00950B6B">
        <w:rPr>
          <w:rFonts w:eastAsia="Calibri" w:cs="Calibri"/>
          <w:color w:val="000000"/>
          <w:lang w:eastAsia="it-IT"/>
        </w:rPr>
        <w:t>Lasix</w:t>
      </w:r>
      <w:proofErr w:type="spellEnd"/>
      <w:r w:rsidR="00950B6B">
        <w:rPr>
          <w:rFonts w:eastAsia="Calibri" w:cs="Calibri"/>
          <w:color w:val="000000"/>
          <w:lang w:eastAsia="it-IT"/>
        </w:rPr>
        <w:t xml:space="preserve"> fiale</w:t>
      </w:r>
      <w:r w:rsidR="00891C5D" w:rsidRPr="002C7780">
        <w:rPr>
          <w:rFonts w:eastAsia="Calibri" w:cs="Calibri"/>
          <w:color w:val="000000"/>
          <w:lang w:eastAsia="it-IT"/>
        </w:rPr>
        <w:t>.</w:t>
      </w:r>
    </w:p>
    <w:p w:rsidR="00950B6B" w:rsidRDefault="0052553A" w:rsidP="00777CE3">
      <w:pPr>
        <w:spacing w:after="0" w:line="240" w:lineRule="auto"/>
        <w:jc w:val="both"/>
        <w:rPr>
          <w:rFonts w:eastAsia="Calibri" w:cs="Calibri"/>
          <w:color w:val="000000"/>
          <w:lang w:eastAsia="it-IT"/>
        </w:rPr>
      </w:pPr>
      <w:proofErr w:type="spellStart"/>
      <w:r>
        <w:rPr>
          <w:rFonts w:eastAsia="Calibri" w:cs="Calibri"/>
          <w:color w:val="000000"/>
          <w:lang w:eastAsia="it-IT"/>
        </w:rPr>
        <w:t>Furosemide</w:t>
      </w:r>
      <w:proofErr w:type="spellEnd"/>
      <w:r>
        <w:rPr>
          <w:rFonts w:eastAsia="Calibri" w:cs="Calibri"/>
          <w:color w:val="000000"/>
          <w:lang w:eastAsia="it-IT"/>
        </w:rPr>
        <w:t xml:space="preserve"> </w:t>
      </w:r>
      <w:proofErr w:type="spellStart"/>
      <w:r>
        <w:rPr>
          <w:rFonts w:eastAsia="Calibri" w:cs="Calibri"/>
          <w:color w:val="000000"/>
          <w:lang w:eastAsia="it-IT"/>
        </w:rPr>
        <w:t>S.A.L.F.</w:t>
      </w:r>
      <w:proofErr w:type="spellEnd"/>
      <w:r>
        <w:rPr>
          <w:rFonts w:eastAsia="Calibri" w:cs="Calibri"/>
          <w:color w:val="000000"/>
          <w:lang w:eastAsia="it-IT"/>
        </w:rPr>
        <w:t xml:space="preserve"> </w:t>
      </w:r>
      <w:r w:rsidR="002D6FED">
        <w:rPr>
          <w:rFonts w:eastAsia="Calibri" w:cs="Calibri"/>
          <w:color w:val="000000"/>
          <w:lang w:eastAsia="it-IT"/>
        </w:rPr>
        <w:t xml:space="preserve">soluzione iniettabile da </w:t>
      </w:r>
      <w:r>
        <w:rPr>
          <w:rFonts w:eastAsia="Calibri" w:cs="Calibri"/>
          <w:color w:val="000000"/>
          <w:lang w:eastAsia="it-IT"/>
        </w:rPr>
        <w:t xml:space="preserve">20 mg/2 ml è utilizzato per </w:t>
      </w:r>
      <w:r w:rsidR="00950B6B">
        <w:rPr>
          <w:rFonts w:eastAsia="Calibri" w:cs="Calibri"/>
          <w:color w:val="000000"/>
          <w:lang w:eastAsia="it-IT"/>
        </w:rPr>
        <w:t>il trattamento di:</w:t>
      </w:r>
    </w:p>
    <w:p w:rsidR="00950B6B" w:rsidRPr="00950B6B" w:rsidRDefault="00950B6B" w:rsidP="00950B6B">
      <w:pPr>
        <w:pStyle w:val="Paragrafoelenco"/>
        <w:numPr>
          <w:ilvl w:val="0"/>
          <w:numId w:val="6"/>
        </w:numPr>
        <w:tabs>
          <w:tab w:val="left" w:pos="567"/>
        </w:tabs>
        <w:spacing w:after="0" w:line="260" w:lineRule="exact"/>
        <w:ind w:left="284" w:hanging="284"/>
      </w:pPr>
      <w:r w:rsidRPr="00950B6B">
        <w:t xml:space="preserve">tutte le forme di edema, ovvero gonfiore dovuto ad accumulo di liquidi , causate da problemi al cuore (ad esempio a causa di insufficienza cardiaca); </w:t>
      </w:r>
    </w:p>
    <w:p w:rsidR="00950B6B" w:rsidRPr="00950B6B" w:rsidRDefault="00950B6B" w:rsidP="00950B6B">
      <w:pPr>
        <w:pStyle w:val="Paragrafoelenco"/>
        <w:numPr>
          <w:ilvl w:val="0"/>
          <w:numId w:val="6"/>
        </w:numPr>
        <w:tabs>
          <w:tab w:val="left" w:pos="567"/>
        </w:tabs>
        <w:spacing w:after="0" w:line="260" w:lineRule="exact"/>
        <w:ind w:left="284" w:hanging="284"/>
      </w:pPr>
      <w:r w:rsidRPr="00950B6B">
        <w:t>l’ascite, ovvero il gonfiore dovuto ad accumulo di liquidi nel peritoneo, la membrana che ricopre gli organi dell’addome) che può essere causato da problemi al fegato (cirrosi epatica), da problemi di ostruzione di qualche organo o vaso sanguigno, o da insufficienza cardiaca;</w:t>
      </w:r>
    </w:p>
    <w:p w:rsidR="00950B6B" w:rsidRPr="00950B6B" w:rsidRDefault="00950B6B" w:rsidP="00950B6B">
      <w:pPr>
        <w:pStyle w:val="Paragrafoelenco"/>
        <w:numPr>
          <w:ilvl w:val="0"/>
          <w:numId w:val="6"/>
        </w:numPr>
        <w:tabs>
          <w:tab w:val="left" w:pos="567"/>
        </w:tabs>
        <w:spacing w:after="0" w:line="260" w:lineRule="exact"/>
        <w:ind w:left="284" w:hanging="284"/>
      </w:pPr>
      <w:r w:rsidRPr="00950B6B">
        <w:t>edemi causati da problemi ai reni (come nella sindrome nefrosica, in cui si può usare insieme ad altri medicinali ACTH o corticosteroidi) o a problemi di ostruzione di qualche organo o dei vasi del sangue</w:t>
      </w:r>
    </w:p>
    <w:p w:rsidR="00950B6B" w:rsidRPr="00950B6B" w:rsidRDefault="00950B6B" w:rsidP="00950B6B">
      <w:pPr>
        <w:pStyle w:val="Default"/>
        <w:numPr>
          <w:ilvl w:val="0"/>
          <w:numId w:val="6"/>
        </w:numPr>
        <w:ind w:left="284" w:hanging="284"/>
        <w:rPr>
          <w:rFonts w:asciiTheme="minorHAnsi" w:hAnsiTheme="minorHAnsi" w:cs="Times New Roman"/>
          <w:color w:val="auto"/>
          <w:sz w:val="22"/>
          <w:szCs w:val="22"/>
          <w:lang w:eastAsia="en-US"/>
        </w:rPr>
      </w:pPr>
      <w:r w:rsidRPr="00950B6B">
        <w:rPr>
          <w:rFonts w:asciiTheme="minorHAnsi" w:hAnsiTheme="minorHAnsi" w:cs="Times New Roman"/>
          <w:color w:val="auto"/>
          <w:sz w:val="22"/>
          <w:szCs w:val="22"/>
          <w:lang w:eastAsia="en-US"/>
        </w:rPr>
        <w:t>gonfiore dovuto ad accumulo di liquidi alle estremità (edema periferico);</w:t>
      </w:r>
    </w:p>
    <w:p w:rsidR="00950B6B" w:rsidRPr="00950B6B" w:rsidRDefault="00950B6B" w:rsidP="00950B6B">
      <w:pPr>
        <w:pStyle w:val="Paragrafoelenco"/>
        <w:numPr>
          <w:ilvl w:val="0"/>
          <w:numId w:val="6"/>
        </w:numPr>
        <w:tabs>
          <w:tab w:val="left" w:pos="567"/>
        </w:tabs>
        <w:spacing w:after="0" w:line="260" w:lineRule="exact"/>
        <w:ind w:left="284" w:hanging="284"/>
      </w:pPr>
      <w:r w:rsidRPr="00950B6B">
        <w:t xml:space="preserve">la pressione del sangue lievemente o moderatamente alta </w:t>
      </w:r>
    </w:p>
    <w:p w:rsidR="00950B6B" w:rsidRPr="00C649D3" w:rsidRDefault="00235532" w:rsidP="00950B6B">
      <w:pPr>
        <w:pStyle w:val="SPCnormal"/>
        <w:jc w:val="both"/>
        <w:rPr>
          <w:rFonts w:asciiTheme="minorHAnsi" w:hAnsiTheme="minorHAnsi"/>
          <w:szCs w:val="22"/>
          <w:lang w:val="it-IT"/>
        </w:rPr>
      </w:pPr>
      <w:proofErr w:type="spellStart"/>
      <w:r w:rsidRPr="00C649D3">
        <w:rPr>
          <w:rFonts w:asciiTheme="minorHAnsi" w:eastAsia="Calibri" w:hAnsiTheme="minorHAnsi" w:cs="Calibri"/>
          <w:color w:val="000000"/>
          <w:szCs w:val="22"/>
          <w:lang w:val="it-IT" w:eastAsia="it-IT"/>
        </w:rPr>
        <w:t>Furosemide</w:t>
      </w:r>
      <w:proofErr w:type="spellEnd"/>
      <w:r w:rsidRPr="00C649D3">
        <w:rPr>
          <w:rFonts w:asciiTheme="minorHAnsi" w:eastAsia="Calibri" w:hAnsiTheme="minorHAnsi" w:cs="Calibri"/>
          <w:color w:val="000000"/>
          <w:szCs w:val="22"/>
          <w:lang w:val="it-IT" w:eastAsia="it-IT"/>
        </w:rPr>
        <w:t xml:space="preserve"> </w:t>
      </w:r>
      <w:proofErr w:type="spellStart"/>
      <w:r w:rsidRPr="00C649D3">
        <w:rPr>
          <w:rFonts w:asciiTheme="minorHAnsi" w:eastAsia="Calibri" w:hAnsiTheme="minorHAnsi" w:cs="Calibri"/>
          <w:color w:val="000000"/>
          <w:szCs w:val="22"/>
          <w:lang w:val="it-IT" w:eastAsia="it-IT"/>
        </w:rPr>
        <w:t>S.A.L.F.</w:t>
      </w:r>
      <w:proofErr w:type="spellEnd"/>
      <w:r w:rsidR="003B3BD7" w:rsidRPr="00C649D3">
        <w:rPr>
          <w:rFonts w:asciiTheme="minorHAnsi" w:eastAsia="Calibri" w:hAnsiTheme="minorHAnsi" w:cs="Calibri"/>
          <w:color w:val="000000"/>
          <w:szCs w:val="22"/>
          <w:lang w:val="it-IT" w:eastAsia="it-IT"/>
        </w:rPr>
        <w:t xml:space="preserve"> </w:t>
      </w:r>
      <w:r w:rsidR="002D6FED" w:rsidRPr="00C649D3">
        <w:rPr>
          <w:rFonts w:asciiTheme="minorHAnsi" w:eastAsia="Calibri" w:hAnsiTheme="minorHAnsi" w:cs="Calibri"/>
          <w:color w:val="000000"/>
          <w:szCs w:val="22"/>
          <w:lang w:val="it-IT" w:eastAsia="it-IT"/>
        </w:rPr>
        <w:t xml:space="preserve">soluzione per infusione da </w:t>
      </w:r>
      <w:r w:rsidR="006604E5" w:rsidRPr="00C649D3">
        <w:rPr>
          <w:rFonts w:asciiTheme="minorHAnsi" w:eastAsia="Calibri" w:hAnsiTheme="minorHAnsi" w:cs="Calibri"/>
          <w:color w:val="000000"/>
          <w:szCs w:val="22"/>
          <w:lang w:val="it-IT" w:eastAsia="it-IT"/>
        </w:rPr>
        <w:t xml:space="preserve">250 mg/25 mg </w:t>
      </w:r>
      <w:r w:rsidR="003B3BD7" w:rsidRPr="00C649D3">
        <w:rPr>
          <w:rFonts w:asciiTheme="minorHAnsi" w:eastAsia="Calibri" w:hAnsiTheme="minorHAnsi" w:cs="Calibri"/>
          <w:color w:val="000000"/>
          <w:szCs w:val="22"/>
          <w:lang w:val="it-IT" w:eastAsia="it-IT"/>
        </w:rPr>
        <w:t xml:space="preserve">è utilizzato </w:t>
      </w:r>
      <w:r w:rsidR="002C7780" w:rsidRPr="00C649D3">
        <w:rPr>
          <w:rFonts w:asciiTheme="minorHAnsi" w:hAnsiTheme="minorHAnsi"/>
          <w:szCs w:val="22"/>
          <w:lang w:val="it-IT"/>
        </w:rPr>
        <w:t xml:space="preserve">per </w:t>
      </w:r>
      <w:r w:rsidR="00777CE3" w:rsidRPr="00C649D3">
        <w:rPr>
          <w:rFonts w:asciiTheme="minorHAnsi" w:hAnsiTheme="minorHAnsi"/>
          <w:szCs w:val="22"/>
          <w:lang w:val="it-IT"/>
        </w:rPr>
        <w:t>trattare</w:t>
      </w:r>
      <w:r w:rsidR="00950B6B" w:rsidRPr="00C649D3">
        <w:rPr>
          <w:rFonts w:asciiTheme="minorHAnsi" w:hAnsiTheme="minorHAnsi"/>
          <w:szCs w:val="22"/>
          <w:lang w:val="it-IT"/>
        </w:rPr>
        <w:t xml:space="preserve"> le seguenti condizioni:</w:t>
      </w:r>
      <w:r w:rsidR="00777CE3" w:rsidRPr="00C649D3">
        <w:rPr>
          <w:rFonts w:asciiTheme="minorHAnsi" w:hAnsiTheme="minorHAnsi"/>
          <w:szCs w:val="22"/>
          <w:lang w:val="it-IT"/>
        </w:rPr>
        <w:t xml:space="preserve"> </w:t>
      </w:r>
    </w:p>
    <w:p w:rsidR="00950B6B" w:rsidRPr="00950B6B" w:rsidRDefault="00950B6B" w:rsidP="00950B6B">
      <w:pPr>
        <w:pStyle w:val="Paragrafoelenco"/>
        <w:numPr>
          <w:ilvl w:val="0"/>
          <w:numId w:val="7"/>
        </w:numPr>
        <w:tabs>
          <w:tab w:val="left" w:pos="284"/>
        </w:tabs>
        <w:spacing w:after="0" w:line="240" w:lineRule="auto"/>
        <w:ind w:left="284" w:hanging="284"/>
        <w:jc w:val="both"/>
      </w:pPr>
      <w:r w:rsidRPr="00950B6B">
        <w:t xml:space="preserve">gravi problemi nel funzionamento dei reni come </w:t>
      </w:r>
    </w:p>
    <w:p w:rsidR="00950B6B" w:rsidRPr="00950B6B" w:rsidRDefault="00950B6B" w:rsidP="00950B6B">
      <w:pPr>
        <w:pStyle w:val="Paragrafoelenco"/>
        <w:numPr>
          <w:ilvl w:val="0"/>
          <w:numId w:val="8"/>
        </w:numPr>
        <w:tabs>
          <w:tab w:val="left" w:pos="567"/>
        </w:tabs>
        <w:spacing w:after="0" w:line="240" w:lineRule="auto"/>
        <w:ind w:hanging="153"/>
        <w:jc w:val="both"/>
      </w:pPr>
      <w:r w:rsidRPr="00950B6B">
        <w:t>filtrazione</w:t>
      </w:r>
      <w:r>
        <w:t xml:space="preserve"> glomerulare molto compromessa;</w:t>
      </w:r>
    </w:p>
    <w:p w:rsidR="00950B6B" w:rsidRPr="00950B6B" w:rsidRDefault="00950B6B" w:rsidP="00950B6B">
      <w:pPr>
        <w:pStyle w:val="Paragrafoelenco"/>
        <w:numPr>
          <w:ilvl w:val="0"/>
          <w:numId w:val="8"/>
        </w:numPr>
        <w:tabs>
          <w:tab w:val="left" w:pos="567"/>
        </w:tabs>
        <w:spacing w:after="0" w:line="240" w:lineRule="auto"/>
        <w:ind w:hanging="153"/>
        <w:jc w:val="both"/>
      </w:pPr>
      <w:r w:rsidRPr="00950B6B">
        <w:lastRenderedPageBreak/>
        <w:t>insufficienza renale acuta, insufficienza renale cronica (soprattutto nel caso di edema polmonare cronico</w:t>
      </w:r>
      <w:r>
        <w:t>);</w:t>
      </w:r>
    </w:p>
    <w:p w:rsidR="00950B6B" w:rsidRPr="00950B6B" w:rsidRDefault="00950B6B" w:rsidP="00950B6B">
      <w:pPr>
        <w:pStyle w:val="Paragrafoelenco"/>
        <w:numPr>
          <w:ilvl w:val="0"/>
          <w:numId w:val="8"/>
        </w:numPr>
        <w:tabs>
          <w:tab w:val="left" w:pos="567"/>
        </w:tabs>
        <w:spacing w:after="0" w:line="240" w:lineRule="auto"/>
        <w:ind w:hanging="153"/>
        <w:jc w:val="both"/>
      </w:pPr>
      <w:r w:rsidRPr="00950B6B">
        <w:t xml:space="preserve">sindrome nefrosica (ad esempio nella </w:t>
      </w:r>
      <w:proofErr w:type="spellStart"/>
      <w:r w:rsidRPr="00950B6B">
        <w:t>glomerulonefrite</w:t>
      </w:r>
      <w:proofErr w:type="spellEnd"/>
      <w:r w:rsidRPr="00950B6B">
        <w:t xml:space="preserve"> cronica, nel lupus eritematoso e nella sindrome di </w:t>
      </w:r>
      <w:proofErr w:type="spellStart"/>
      <w:r w:rsidRPr="00950B6B">
        <w:t>Kimmelstiel-Wilson</w:t>
      </w:r>
      <w:proofErr w:type="spellEnd"/>
      <w:r w:rsidRPr="00950B6B">
        <w:t>, una complicanza renale del diabete, quando medicinali antinfiammatori chiamati corticosteroidi non sono sufficienti a controllare l’edema</w:t>
      </w:r>
      <w:r>
        <w:t xml:space="preserve"> o sono controindicati);</w:t>
      </w:r>
    </w:p>
    <w:p w:rsidR="00950B6B" w:rsidRPr="00950B6B" w:rsidRDefault="00950B6B" w:rsidP="00950B6B">
      <w:pPr>
        <w:pStyle w:val="Paragrafoelenco"/>
        <w:numPr>
          <w:ilvl w:val="0"/>
          <w:numId w:val="8"/>
        </w:numPr>
        <w:tabs>
          <w:tab w:val="left" w:pos="567"/>
        </w:tabs>
        <w:spacing w:after="0" w:line="240" w:lineRule="auto"/>
        <w:ind w:hanging="153"/>
        <w:jc w:val="both"/>
      </w:pPr>
      <w:r w:rsidRPr="00950B6B">
        <w:t>insufficienza renale cronica senza ritenzione di liquidi. In quest’ultimo caso se la quantità di urina emessa è inferiore a 2,5 l al giorno, dovrà essere sottoposto a procedure di filtrazione del sangue (dialisi)</w:t>
      </w:r>
      <w:r>
        <w:t>;</w:t>
      </w:r>
    </w:p>
    <w:p w:rsidR="00950B6B" w:rsidRPr="00950B6B" w:rsidRDefault="00950B6B" w:rsidP="00950B6B">
      <w:pPr>
        <w:pStyle w:val="Paragrafoelenco"/>
        <w:numPr>
          <w:ilvl w:val="0"/>
          <w:numId w:val="7"/>
        </w:numPr>
        <w:tabs>
          <w:tab w:val="left" w:pos="567"/>
        </w:tabs>
        <w:spacing w:after="0" w:line="240" w:lineRule="auto"/>
        <w:ind w:left="284" w:hanging="284"/>
        <w:jc w:val="both"/>
      </w:pPr>
      <w:r w:rsidRPr="00950B6B">
        <w:t xml:space="preserve">stato di shock caratterizzato da gravi problemi di circolazione del sangue. Prima della terapia </w:t>
      </w:r>
      <w:r>
        <w:t>devono essere risolti</w:t>
      </w:r>
      <w:r w:rsidRPr="00950B6B">
        <w:t xml:space="preserve"> tutti gli scompensi causati dallo s</w:t>
      </w:r>
      <w:r w:rsidRPr="00950B6B">
        <w:rPr>
          <w:b/>
          <w:bCs/>
        </w:rPr>
        <w:t>h</w:t>
      </w:r>
      <w:r w:rsidRPr="00950B6B">
        <w:t>ock (ipotensione, ipovolemia, squilibri elettrolitici, alterazione acido-base)</w:t>
      </w:r>
      <w:r>
        <w:t>.</w:t>
      </w:r>
    </w:p>
    <w:p w:rsidR="00950B6B" w:rsidRPr="00950B6B" w:rsidRDefault="00950B6B" w:rsidP="00950B6B">
      <w:pPr>
        <w:pStyle w:val="SPCnormal"/>
        <w:jc w:val="both"/>
        <w:rPr>
          <w:rFonts w:asciiTheme="minorHAnsi" w:hAnsiTheme="minorHAnsi"/>
          <w:szCs w:val="22"/>
          <w:highlight w:val="yellow"/>
          <w:lang w:val="it-IT"/>
        </w:rPr>
      </w:pPr>
    </w:p>
    <w:p w:rsidR="00E83F8D" w:rsidRPr="002C7780" w:rsidRDefault="00E83F8D" w:rsidP="007D2B66">
      <w:pPr>
        <w:autoSpaceDE w:val="0"/>
        <w:autoSpaceDN w:val="0"/>
        <w:adjustRightInd w:val="0"/>
        <w:spacing w:after="0" w:line="240" w:lineRule="auto"/>
        <w:jc w:val="both"/>
        <w:rPr>
          <w:rFonts w:eastAsia="Calibri" w:cs="Calibri"/>
          <w:b/>
          <w:bCs/>
          <w:color w:val="000000"/>
          <w:lang w:eastAsia="it-IT"/>
        </w:rPr>
      </w:pPr>
    </w:p>
    <w:p w:rsidR="004241AC" w:rsidRPr="002C7780" w:rsidRDefault="004241AC" w:rsidP="007D2B66">
      <w:pPr>
        <w:autoSpaceDE w:val="0"/>
        <w:autoSpaceDN w:val="0"/>
        <w:adjustRightInd w:val="0"/>
        <w:spacing w:after="0" w:line="240" w:lineRule="auto"/>
        <w:jc w:val="both"/>
        <w:rPr>
          <w:rFonts w:eastAsia="Calibri" w:cs="Calibri"/>
          <w:color w:val="000000"/>
          <w:lang w:eastAsia="it-IT"/>
        </w:rPr>
      </w:pPr>
      <w:r w:rsidRPr="002C7780">
        <w:rPr>
          <w:rFonts w:eastAsia="Calibri" w:cs="Calibri"/>
          <w:b/>
          <w:bCs/>
          <w:color w:val="000000"/>
          <w:lang w:eastAsia="it-IT"/>
        </w:rPr>
        <w:t xml:space="preserve">2) COME E’ PRESCRITTO/USATO </w:t>
      </w:r>
      <w:proofErr w:type="spellStart"/>
      <w:r w:rsidR="00235532">
        <w:rPr>
          <w:rFonts w:eastAsia="Calibri" w:cs="Calibri"/>
          <w:b/>
          <w:bCs/>
          <w:color w:val="000000"/>
          <w:lang w:eastAsia="it-IT"/>
        </w:rPr>
        <w:t>Furosemide</w:t>
      </w:r>
      <w:proofErr w:type="spellEnd"/>
      <w:r w:rsidR="00235532">
        <w:rPr>
          <w:rFonts w:eastAsia="Calibri" w:cs="Calibri"/>
          <w:b/>
          <w:bCs/>
          <w:color w:val="000000"/>
          <w:lang w:eastAsia="it-IT"/>
        </w:rPr>
        <w:t xml:space="preserve"> </w:t>
      </w:r>
      <w:proofErr w:type="spellStart"/>
      <w:r w:rsidR="00235532">
        <w:rPr>
          <w:rFonts w:eastAsia="Calibri" w:cs="Calibri"/>
          <w:b/>
          <w:bCs/>
          <w:color w:val="000000"/>
          <w:lang w:eastAsia="it-IT"/>
        </w:rPr>
        <w:t>S.A.L.F.</w:t>
      </w:r>
      <w:proofErr w:type="spellEnd"/>
      <w:r w:rsidRPr="002C7780">
        <w:rPr>
          <w:rFonts w:eastAsia="Calibri" w:cs="Calibri"/>
          <w:b/>
          <w:bCs/>
          <w:color w:val="000000"/>
          <w:lang w:eastAsia="it-IT"/>
        </w:rPr>
        <w:t>?</w:t>
      </w:r>
    </w:p>
    <w:p w:rsidR="003B3BD7" w:rsidRPr="00004C83" w:rsidRDefault="00235532" w:rsidP="007D2B66">
      <w:pPr>
        <w:autoSpaceDE w:val="0"/>
        <w:autoSpaceDN w:val="0"/>
        <w:adjustRightInd w:val="0"/>
        <w:spacing w:after="0" w:line="240" w:lineRule="auto"/>
        <w:jc w:val="both"/>
        <w:rPr>
          <w:rFonts w:eastAsia="Calibri" w:cs="Calibri"/>
          <w:color w:val="000000"/>
          <w:lang w:eastAsia="it-IT"/>
        </w:rPr>
      </w:pPr>
      <w:proofErr w:type="spellStart"/>
      <w:r w:rsidRPr="00004C83">
        <w:rPr>
          <w:rFonts w:eastAsia="Calibri" w:cs="Calibri"/>
          <w:color w:val="000000"/>
          <w:lang w:eastAsia="it-IT"/>
        </w:rPr>
        <w:t>Furosemide</w:t>
      </w:r>
      <w:proofErr w:type="spellEnd"/>
      <w:r w:rsidRPr="00004C83">
        <w:rPr>
          <w:rFonts w:eastAsia="Calibri" w:cs="Calibri"/>
          <w:color w:val="000000"/>
          <w:lang w:eastAsia="it-IT"/>
        </w:rPr>
        <w:t xml:space="preserve"> </w:t>
      </w:r>
      <w:proofErr w:type="spellStart"/>
      <w:r w:rsidRPr="00004C83">
        <w:rPr>
          <w:rFonts w:eastAsia="Calibri" w:cs="Calibri"/>
          <w:color w:val="000000"/>
          <w:lang w:eastAsia="it-IT"/>
        </w:rPr>
        <w:t>S.A.L.F.</w:t>
      </w:r>
      <w:proofErr w:type="spellEnd"/>
      <w:r w:rsidR="00284133" w:rsidRPr="00004C83">
        <w:rPr>
          <w:rFonts w:eastAsia="Calibri" w:cs="Calibri"/>
          <w:color w:val="000000"/>
          <w:lang w:eastAsia="it-IT"/>
        </w:rPr>
        <w:t xml:space="preserve"> </w:t>
      </w:r>
      <w:r w:rsidR="002D6FED" w:rsidRPr="00004C83">
        <w:rPr>
          <w:rFonts w:eastAsia="Calibri" w:cs="Calibri"/>
          <w:color w:val="000000"/>
          <w:lang w:eastAsia="it-IT"/>
        </w:rPr>
        <w:t xml:space="preserve">soluzione iniettabile da </w:t>
      </w:r>
      <w:r w:rsidR="0094013F" w:rsidRPr="00004C83">
        <w:rPr>
          <w:rFonts w:eastAsia="Calibri" w:cs="Calibri"/>
          <w:color w:val="000000"/>
          <w:lang w:eastAsia="it-IT"/>
        </w:rPr>
        <w:t>20 mg/</w:t>
      </w:r>
      <w:r w:rsidR="006604E5" w:rsidRPr="00004C83">
        <w:rPr>
          <w:rFonts w:eastAsia="Calibri" w:cs="Calibri"/>
          <w:color w:val="000000"/>
          <w:lang w:eastAsia="it-IT"/>
        </w:rPr>
        <w:t xml:space="preserve">2 ml </w:t>
      </w:r>
      <w:r w:rsidR="005658C4" w:rsidRPr="00004C83">
        <w:rPr>
          <w:rFonts w:eastAsia="Calibri" w:cs="Calibri"/>
          <w:color w:val="000000"/>
          <w:lang w:eastAsia="it-IT"/>
        </w:rPr>
        <w:t>può essere ottenuto solo dietro prescrizione da parte del medico (ricetta ripetibile).</w:t>
      </w:r>
    </w:p>
    <w:p w:rsidR="00004C83" w:rsidRPr="003E6216" w:rsidRDefault="006604E5" w:rsidP="00004C83">
      <w:pPr>
        <w:autoSpaceDE w:val="0"/>
        <w:autoSpaceDN w:val="0"/>
        <w:adjustRightInd w:val="0"/>
        <w:spacing w:after="0" w:line="240" w:lineRule="auto"/>
        <w:jc w:val="both"/>
        <w:rPr>
          <w:rFonts w:eastAsia="Calibri" w:cs="Calibri"/>
          <w:color w:val="000000"/>
          <w:lang w:eastAsia="it-IT"/>
        </w:rPr>
      </w:pPr>
      <w:proofErr w:type="spellStart"/>
      <w:r w:rsidRPr="00004C83">
        <w:rPr>
          <w:rFonts w:eastAsia="Calibri" w:cs="Calibri"/>
          <w:color w:val="000000"/>
          <w:lang w:eastAsia="it-IT"/>
        </w:rPr>
        <w:t>Furosemide</w:t>
      </w:r>
      <w:proofErr w:type="spellEnd"/>
      <w:r w:rsidRPr="00004C83">
        <w:rPr>
          <w:rFonts w:eastAsia="Calibri" w:cs="Calibri"/>
          <w:color w:val="000000"/>
          <w:lang w:eastAsia="it-IT"/>
        </w:rPr>
        <w:t xml:space="preserve"> </w:t>
      </w:r>
      <w:proofErr w:type="spellStart"/>
      <w:r w:rsidRPr="00004C83">
        <w:rPr>
          <w:rFonts w:eastAsia="Calibri" w:cs="Calibri"/>
          <w:color w:val="000000"/>
          <w:lang w:eastAsia="it-IT"/>
        </w:rPr>
        <w:t>S.A.L.F.</w:t>
      </w:r>
      <w:proofErr w:type="spellEnd"/>
      <w:r w:rsidRPr="00004C83">
        <w:rPr>
          <w:rFonts w:eastAsia="Calibri" w:cs="Calibri"/>
          <w:color w:val="000000"/>
          <w:lang w:eastAsia="it-IT"/>
        </w:rPr>
        <w:t xml:space="preserve"> </w:t>
      </w:r>
      <w:r w:rsidR="002D6FED" w:rsidRPr="00004C83">
        <w:rPr>
          <w:rFonts w:eastAsia="Calibri" w:cs="Calibri"/>
          <w:color w:val="000000"/>
          <w:lang w:eastAsia="it-IT"/>
        </w:rPr>
        <w:t xml:space="preserve">soluzione per infusione da </w:t>
      </w:r>
      <w:r w:rsidRPr="00004C83">
        <w:rPr>
          <w:rFonts w:eastAsia="Calibri" w:cs="Calibri"/>
          <w:color w:val="000000"/>
          <w:lang w:eastAsia="it-IT"/>
        </w:rPr>
        <w:t xml:space="preserve">250 mg/25 mg </w:t>
      </w:r>
      <w:r w:rsidR="00004C83" w:rsidRPr="00004C83">
        <w:rPr>
          <w:rFonts w:eastAsia="Calibri" w:cs="Calibri"/>
          <w:color w:val="000000"/>
          <w:lang w:eastAsia="it-IT"/>
        </w:rPr>
        <w:t>è per esclusivo uso in ospedali e case di cura.</w:t>
      </w:r>
    </w:p>
    <w:p w:rsidR="00950B6B" w:rsidRDefault="00891C5D" w:rsidP="00950B6B">
      <w:pPr>
        <w:spacing w:after="0" w:line="240" w:lineRule="auto"/>
        <w:jc w:val="both"/>
      </w:pPr>
      <w:r w:rsidRPr="006604E5">
        <w:rPr>
          <w:snapToGrid w:val="0"/>
        </w:rPr>
        <w:t xml:space="preserve">La dose raccomandata </w:t>
      </w:r>
      <w:r w:rsidR="006604E5" w:rsidRPr="006604E5">
        <w:rPr>
          <w:snapToGrid w:val="0"/>
        </w:rPr>
        <w:t xml:space="preserve">di </w:t>
      </w:r>
      <w:proofErr w:type="spellStart"/>
      <w:r w:rsidR="006604E5" w:rsidRPr="006604E5">
        <w:rPr>
          <w:rFonts w:eastAsia="Calibri" w:cs="Calibri"/>
          <w:color w:val="000000"/>
          <w:lang w:eastAsia="it-IT"/>
        </w:rPr>
        <w:t>Furosemide</w:t>
      </w:r>
      <w:proofErr w:type="spellEnd"/>
      <w:r w:rsidR="006604E5" w:rsidRPr="006604E5">
        <w:rPr>
          <w:rFonts w:eastAsia="Calibri" w:cs="Calibri"/>
          <w:color w:val="000000"/>
          <w:lang w:eastAsia="it-IT"/>
        </w:rPr>
        <w:t xml:space="preserve"> </w:t>
      </w:r>
      <w:proofErr w:type="spellStart"/>
      <w:r w:rsidR="006604E5" w:rsidRPr="006604E5">
        <w:rPr>
          <w:rFonts w:eastAsia="Calibri" w:cs="Calibri"/>
          <w:color w:val="000000"/>
          <w:lang w:eastAsia="it-IT"/>
        </w:rPr>
        <w:t>S.A.L.F.</w:t>
      </w:r>
      <w:proofErr w:type="spellEnd"/>
      <w:r w:rsidR="006604E5" w:rsidRPr="006604E5">
        <w:rPr>
          <w:rFonts w:eastAsia="Calibri" w:cs="Calibri"/>
          <w:color w:val="000000"/>
          <w:lang w:eastAsia="it-IT"/>
        </w:rPr>
        <w:t xml:space="preserve"> </w:t>
      </w:r>
      <w:r w:rsidR="00F826E0" w:rsidRPr="00004C83">
        <w:rPr>
          <w:rFonts w:eastAsia="Calibri" w:cs="Calibri"/>
          <w:color w:val="000000"/>
          <w:lang w:eastAsia="it-IT"/>
        </w:rPr>
        <w:t xml:space="preserve">soluzione iniettabile da </w:t>
      </w:r>
      <w:r w:rsidR="006604E5" w:rsidRPr="006604E5">
        <w:rPr>
          <w:rFonts w:eastAsia="Calibri" w:cs="Calibri"/>
          <w:color w:val="000000"/>
          <w:lang w:eastAsia="it-IT"/>
        </w:rPr>
        <w:t xml:space="preserve">20 mg/2 ml </w:t>
      </w:r>
      <w:r w:rsidR="006604E5" w:rsidRPr="006604E5">
        <w:rPr>
          <w:snapToGrid w:val="0"/>
        </w:rPr>
        <w:t xml:space="preserve">è </w:t>
      </w:r>
      <w:r w:rsidR="00950B6B" w:rsidRPr="00C32C98">
        <w:rPr>
          <w:rFonts w:eastAsia="Calibri" w:cs="Verdana"/>
          <w:color w:val="000000"/>
          <w:lang w:eastAsia="it-IT"/>
        </w:rPr>
        <w:t xml:space="preserve">di </w:t>
      </w:r>
      <w:r w:rsidR="00950B6B" w:rsidRPr="00C32C98">
        <w:rPr>
          <w:rFonts w:ascii="Calibri" w:eastAsia="Calibri" w:hAnsi="Calibri" w:cs="Times New Roman"/>
        </w:rPr>
        <w:t xml:space="preserve">20 mg (1 fiala) 1-2 volte al giorno a seconda </w:t>
      </w:r>
      <w:r w:rsidR="00950B6B" w:rsidRPr="00C32C98">
        <w:t>delle condizioni del</w:t>
      </w:r>
      <w:r w:rsidR="00950B6B">
        <w:t xml:space="preserve"> paziente</w:t>
      </w:r>
      <w:r w:rsidR="00950B6B" w:rsidRPr="00603E8B">
        <w:rPr>
          <w:rFonts w:ascii="Calibri" w:eastAsia="Calibri" w:hAnsi="Calibri" w:cs="Times New Roman"/>
        </w:rPr>
        <w:t>.</w:t>
      </w:r>
      <w:r w:rsidR="00950B6B" w:rsidRPr="00C32C98">
        <w:t xml:space="preserve"> </w:t>
      </w:r>
      <w:r w:rsidR="00950B6B">
        <w:t>L</w:t>
      </w:r>
      <w:r w:rsidR="00950B6B" w:rsidRPr="00603E8B">
        <w:rPr>
          <w:rFonts w:ascii="Calibri" w:eastAsia="Calibri" w:hAnsi="Calibri" w:cs="Times New Roman"/>
        </w:rPr>
        <w:t>a somministrazione</w:t>
      </w:r>
      <w:r w:rsidR="00950B6B">
        <w:t xml:space="preserve"> raccomandata è per </w:t>
      </w:r>
      <w:r w:rsidR="00950B6B" w:rsidRPr="00F54310">
        <w:rPr>
          <w:rFonts w:eastAsia="Calibri" w:cs="Calibri"/>
          <w:color w:val="000000"/>
        </w:rPr>
        <w:t xml:space="preserve">infusione endovena </w:t>
      </w:r>
      <w:r w:rsidR="00950B6B">
        <w:rPr>
          <w:rFonts w:eastAsia="Calibri" w:cs="Calibri"/>
          <w:color w:val="000000"/>
        </w:rPr>
        <w:t xml:space="preserve">lenta </w:t>
      </w:r>
      <w:r w:rsidR="00950B6B" w:rsidRPr="00F54310">
        <w:rPr>
          <w:rFonts w:eastAsia="Calibri" w:cs="Calibri"/>
          <w:color w:val="000000"/>
        </w:rPr>
        <w:t xml:space="preserve">ad una velocità di infusione di </w:t>
      </w:r>
      <w:r w:rsidR="00950B6B">
        <w:rPr>
          <w:rFonts w:eastAsia="Calibri" w:cs="Calibri"/>
          <w:color w:val="000000"/>
        </w:rPr>
        <w:t xml:space="preserve">non più di </w:t>
      </w:r>
      <w:r w:rsidR="00950B6B" w:rsidRPr="00F54310">
        <w:rPr>
          <w:rFonts w:eastAsia="Calibri" w:cs="Calibri"/>
          <w:color w:val="000000"/>
        </w:rPr>
        <w:t>4 mg di principio attivo al minuto</w:t>
      </w:r>
      <w:r w:rsidR="00950B6B">
        <w:rPr>
          <w:rFonts w:eastAsia="Calibri" w:cs="Calibri"/>
          <w:color w:val="000000"/>
        </w:rPr>
        <w:t>; la somministrazione</w:t>
      </w:r>
      <w:r w:rsidR="00950B6B" w:rsidRPr="00603E8B">
        <w:rPr>
          <w:rFonts w:ascii="Calibri" w:eastAsia="Calibri" w:hAnsi="Calibri" w:cs="Times New Roman"/>
        </w:rPr>
        <w:t xml:space="preserve"> per via intramuscolare deve essere limitata a casi eccezionali</w:t>
      </w:r>
      <w:r w:rsidR="00950B6B">
        <w:t>.</w:t>
      </w:r>
    </w:p>
    <w:p w:rsidR="00950B6B" w:rsidRPr="00603E8B" w:rsidRDefault="00950B6B" w:rsidP="00950B6B">
      <w:pPr>
        <w:spacing w:after="0" w:line="240" w:lineRule="auto"/>
        <w:jc w:val="both"/>
        <w:rPr>
          <w:rFonts w:ascii="Calibri" w:eastAsia="Calibri" w:hAnsi="Calibri" w:cs="Times New Roman"/>
        </w:rPr>
      </w:pPr>
      <w:r>
        <w:t>Nei pazienti con problemi al rene o al fegato le dosi e la velocità di infusione possono essere più basse.</w:t>
      </w:r>
    </w:p>
    <w:p w:rsidR="00950B6B" w:rsidRPr="00F54310" w:rsidRDefault="0094013F" w:rsidP="00950B6B">
      <w:pPr>
        <w:autoSpaceDE w:val="0"/>
        <w:autoSpaceDN w:val="0"/>
        <w:adjustRightInd w:val="0"/>
        <w:spacing w:after="0" w:line="240" w:lineRule="auto"/>
        <w:jc w:val="both"/>
        <w:rPr>
          <w:rFonts w:eastAsia="Calibri" w:cs="Calibri"/>
          <w:color w:val="000000"/>
        </w:rPr>
      </w:pPr>
      <w:r w:rsidRPr="0094013F">
        <w:rPr>
          <w:snapToGrid w:val="0"/>
        </w:rPr>
        <w:t xml:space="preserve">La dose raccomandata iniziale di </w:t>
      </w:r>
      <w:proofErr w:type="spellStart"/>
      <w:r w:rsidRPr="0094013F">
        <w:rPr>
          <w:rFonts w:eastAsia="Calibri" w:cs="Calibri"/>
          <w:color w:val="000000"/>
          <w:lang w:eastAsia="it-IT"/>
        </w:rPr>
        <w:t>Furosemide</w:t>
      </w:r>
      <w:proofErr w:type="spellEnd"/>
      <w:r w:rsidRPr="0094013F">
        <w:rPr>
          <w:rFonts w:eastAsia="Calibri" w:cs="Calibri"/>
          <w:color w:val="000000"/>
          <w:lang w:eastAsia="it-IT"/>
        </w:rPr>
        <w:t xml:space="preserve"> </w:t>
      </w:r>
      <w:proofErr w:type="spellStart"/>
      <w:r w:rsidRPr="0094013F">
        <w:rPr>
          <w:rFonts w:eastAsia="Calibri" w:cs="Calibri"/>
          <w:color w:val="000000"/>
          <w:lang w:eastAsia="it-IT"/>
        </w:rPr>
        <w:t>S.A.L.F.</w:t>
      </w:r>
      <w:proofErr w:type="spellEnd"/>
      <w:r w:rsidRPr="0094013F">
        <w:rPr>
          <w:rFonts w:eastAsia="Calibri" w:cs="Calibri"/>
          <w:color w:val="000000"/>
          <w:lang w:eastAsia="it-IT"/>
        </w:rPr>
        <w:t xml:space="preserve"> </w:t>
      </w:r>
      <w:r w:rsidR="002D6FED">
        <w:rPr>
          <w:rFonts w:eastAsia="Calibri" w:cs="Calibri"/>
          <w:color w:val="000000"/>
          <w:lang w:eastAsia="it-IT"/>
        </w:rPr>
        <w:t xml:space="preserve">soluzione per infusione da </w:t>
      </w:r>
      <w:r w:rsidRPr="0094013F">
        <w:rPr>
          <w:rFonts w:eastAsia="Calibri" w:cs="Calibri"/>
          <w:color w:val="000000"/>
          <w:lang w:eastAsia="it-IT"/>
        </w:rPr>
        <w:t xml:space="preserve">250 mg/25 mg </w:t>
      </w:r>
      <w:r w:rsidR="00950B6B" w:rsidRPr="00F54310">
        <w:rPr>
          <w:rFonts w:eastAsia="Calibri" w:cs="Calibri"/>
          <w:color w:val="000000"/>
        </w:rPr>
        <w:t xml:space="preserve">è di un flaconcino (250 mg) </w:t>
      </w:r>
      <w:r w:rsidR="00950B6B">
        <w:rPr>
          <w:rFonts w:eastAsia="Calibri" w:cs="Calibri"/>
          <w:color w:val="000000"/>
        </w:rPr>
        <w:t xml:space="preserve">per </w:t>
      </w:r>
      <w:r w:rsidR="00950B6B" w:rsidRPr="00F54310">
        <w:rPr>
          <w:rFonts w:eastAsia="Calibri" w:cs="Calibri"/>
          <w:color w:val="000000"/>
        </w:rPr>
        <w:t xml:space="preserve">infusione endovena </w:t>
      </w:r>
      <w:r w:rsidR="00950B6B">
        <w:rPr>
          <w:rFonts w:eastAsia="Calibri" w:cs="Calibri"/>
          <w:color w:val="000000"/>
        </w:rPr>
        <w:t xml:space="preserve">lenta </w:t>
      </w:r>
      <w:r w:rsidR="00950B6B" w:rsidRPr="00F54310">
        <w:rPr>
          <w:rFonts w:eastAsia="Calibri" w:cs="Calibri"/>
          <w:color w:val="000000"/>
        </w:rPr>
        <w:t xml:space="preserve">ad una velocità di infusione di </w:t>
      </w:r>
      <w:r w:rsidR="00950B6B">
        <w:rPr>
          <w:rFonts w:eastAsia="Calibri" w:cs="Calibri"/>
          <w:color w:val="000000"/>
        </w:rPr>
        <w:t xml:space="preserve">non più di </w:t>
      </w:r>
      <w:r w:rsidR="00950B6B" w:rsidRPr="00F54310">
        <w:rPr>
          <w:rFonts w:eastAsia="Calibri" w:cs="Calibri"/>
          <w:color w:val="000000"/>
        </w:rPr>
        <w:t xml:space="preserve">4 mg di principio attivo al minuto. Se non si ottengono i risultati attesi di aumentata diuresi dopo un’ora, si può ripetere l’infusione con 2 flaconcini (500 mg); se anche in questo caso non si ottengono i risultati attesi, </w:t>
      </w:r>
      <w:r w:rsidR="00950B6B">
        <w:rPr>
          <w:rFonts w:eastAsia="Calibri" w:cs="Calibri"/>
          <w:color w:val="000000"/>
        </w:rPr>
        <w:t xml:space="preserve">dopo un’ora </w:t>
      </w:r>
      <w:r w:rsidR="00950B6B" w:rsidRPr="00F54310">
        <w:rPr>
          <w:rFonts w:eastAsia="Calibri" w:cs="Calibri"/>
          <w:color w:val="000000"/>
        </w:rPr>
        <w:t>si può ripetere l’infusione con 4 flaconcini (1000 mg).</w:t>
      </w:r>
    </w:p>
    <w:p w:rsidR="00950B6B" w:rsidRDefault="00950B6B" w:rsidP="00950B6B">
      <w:pPr>
        <w:autoSpaceDE w:val="0"/>
        <w:autoSpaceDN w:val="0"/>
        <w:adjustRightInd w:val="0"/>
        <w:spacing w:after="0" w:line="240" w:lineRule="auto"/>
        <w:jc w:val="both"/>
        <w:rPr>
          <w:rFonts w:eastAsia="Calibri" w:cs="Calibri"/>
          <w:color w:val="000000"/>
          <w:lang w:eastAsia="it-IT"/>
        </w:rPr>
      </w:pPr>
      <w:proofErr w:type="spellStart"/>
      <w:r w:rsidRPr="0094013F">
        <w:rPr>
          <w:rFonts w:eastAsia="Calibri" w:cs="Calibri"/>
          <w:color w:val="000000"/>
          <w:lang w:eastAsia="it-IT"/>
        </w:rPr>
        <w:t>Furosemide</w:t>
      </w:r>
      <w:proofErr w:type="spellEnd"/>
      <w:r w:rsidRPr="0094013F">
        <w:rPr>
          <w:rFonts w:eastAsia="Calibri" w:cs="Calibri"/>
          <w:color w:val="000000"/>
          <w:lang w:eastAsia="it-IT"/>
        </w:rPr>
        <w:t xml:space="preserve"> </w:t>
      </w:r>
      <w:proofErr w:type="spellStart"/>
      <w:r w:rsidRPr="0094013F">
        <w:rPr>
          <w:rFonts w:eastAsia="Calibri" w:cs="Calibri"/>
          <w:color w:val="000000"/>
          <w:lang w:eastAsia="it-IT"/>
        </w:rPr>
        <w:t>S.A.L.F.</w:t>
      </w:r>
      <w:proofErr w:type="spellEnd"/>
      <w:r w:rsidRPr="0094013F">
        <w:rPr>
          <w:rFonts w:eastAsia="Calibri" w:cs="Calibri"/>
          <w:color w:val="000000"/>
          <w:lang w:eastAsia="it-IT"/>
        </w:rPr>
        <w:t xml:space="preserve"> </w:t>
      </w:r>
      <w:r w:rsidRPr="00F54310">
        <w:rPr>
          <w:rFonts w:eastAsia="Calibri" w:cs="Calibri"/>
          <w:color w:val="000000"/>
          <w:lang w:eastAsia="it-IT"/>
        </w:rPr>
        <w:t xml:space="preserve"> </w:t>
      </w:r>
      <w:r>
        <w:rPr>
          <w:rFonts w:eastAsia="Calibri" w:cs="Calibri"/>
          <w:color w:val="000000"/>
          <w:lang w:eastAsia="it-IT"/>
        </w:rPr>
        <w:t>soluzione per infusione da</w:t>
      </w:r>
      <w:r w:rsidRPr="00F54310">
        <w:rPr>
          <w:rFonts w:eastAsia="Calibri" w:cs="Calibri"/>
          <w:color w:val="000000"/>
          <w:lang w:eastAsia="it-IT"/>
        </w:rPr>
        <w:t xml:space="preserve"> 250 mg/25 mg deve essere diluito in una opportuna soluzione per infusione isotonica neutra o alcalina (soluzione fisiologica, glucosio, ecc.).</w:t>
      </w:r>
    </w:p>
    <w:p w:rsidR="0094013F" w:rsidRPr="006604E5" w:rsidRDefault="0094013F" w:rsidP="00950B6B">
      <w:pPr>
        <w:autoSpaceDE w:val="0"/>
        <w:autoSpaceDN w:val="0"/>
        <w:adjustRightInd w:val="0"/>
        <w:spacing w:after="0" w:line="240" w:lineRule="auto"/>
        <w:jc w:val="both"/>
        <w:rPr>
          <w:rFonts w:eastAsia="Calibri" w:cs="Verdana"/>
          <w:color w:val="000000"/>
          <w:lang w:eastAsia="it-IT"/>
        </w:rPr>
      </w:pPr>
    </w:p>
    <w:p w:rsidR="002C7780" w:rsidRPr="007B0755" w:rsidRDefault="002C7780" w:rsidP="007D2B66">
      <w:pPr>
        <w:autoSpaceDE w:val="0"/>
        <w:autoSpaceDN w:val="0"/>
        <w:adjustRightInd w:val="0"/>
        <w:spacing w:after="0" w:line="240" w:lineRule="auto"/>
        <w:jc w:val="both"/>
        <w:rPr>
          <w:rFonts w:eastAsia="Calibri" w:cs="Verdana"/>
          <w:color w:val="000000"/>
          <w:highlight w:val="yellow"/>
          <w:lang w:eastAsia="it-IT"/>
        </w:rPr>
      </w:pPr>
    </w:p>
    <w:p w:rsidR="004241AC" w:rsidRPr="00D02E20" w:rsidRDefault="004241AC" w:rsidP="007D2B66">
      <w:pPr>
        <w:autoSpaceDE w:val="0"/>
        <w:autoSpaceDN w:val="0"/>
        <w:adjustRightInd w:val="0"/>
        <w:spacing w:after="0" w:line="240" w:lineRule="auto"/>
        <w:jc w:val="both"/>
        <w:rPr>
          <w:rFonts w:eastAsia="Calibri" w:cs="Calibri"/>
          <w:lang w:eastAsia="it-IT"/>
        </w:rPr>
      </w:pPr>
      <w:r w:rsidRPr="00D02E20">
        <w:rPr>
          <w:rFonts w:eastAsia="Calibri" w:cs="Calibri"/>
          <w:b/>
          <w:bCs/>
          <w:lang w:eastAsia="it-IT"/>
        </w:rPr>
        <w:t xml:space="preserve">3) COME FUNZIONA </w:t>
      </w:r>
      <w:proofErr w:type="spellStart"/>
      <w:r w:rsidR="00235532">
        <w:rPr>
          <w:rFonts w:eastAsia="Calibri" w:cs="Calibri"/>
          <w:b/>
          <w:bCs/>
          <w:lang w:eastAsia="it-IT"/>
        </w:rPr>
        <w:t>Furosemide</w:t>
      </w:r>
      <w:proofErr w:type="spellEnd"/>
      <w:r w:rsidR="00235532">
        <w:rPr>
          <w:rFonts w:eastAsia="Calibri" w:cs="Calibri"/>
          <w:b/>
          <w:bCs/>
          <w:lang w:eastAsia="it-IT"/>
        </w:rPr>
        <w:t xml:space="preserve"> </w:t>
      </w:r>
      <w:proofErr w:type="spellStart"/>
      <w:r w:rsidR="00235532">
        <w:rPr>
          <w:rFonts w:eastAsia="Calibri" w:cs="Calibri"/>
          <w:b/>
          <w:bCs/>
          <w:lang w:eastAsia="it-IT"/>
        </w:rPr>
        <w:t>S.A.L.F.</w:t>
      </w:r>
      <w:proofErr w:type="spellEnd"/>
      <w:r w:rsidRPr="00D02E20">
        <w:rPr>
          <w:rFonts w:eastAsia="Calibri" w:cs="Calibri"/>
          <w:b/>
          <w:bCs/>
          <w:lang w:eastAsia="it-IT"/>
        </w:rPr>
        <w:t xml:space="preserve">? </w:t>
      </w:r>
    </w:p>
    <w:p w:rsidR="00350ECC" w:rsidRDefault="00235532" w:rsidP="00235532">
      <w:pPr>
        <w:autoSpaceDE w:val="0"/>
        <w:autoSpaceDN w:val="0"/>
        <w:adjustRightInd w:val="0"/>
        <w:spacing w:after="0" w:line="240" w:lineRule="auto"/>
        <w:jc w:val="both"/>
        <w:rPr>
          <w:iCs/>
          <w:highlight w:val="yellow"/>
        </w:rPr>
      </w:pPr>
      <w:proofErr w:type="spellStart"/>
      <w:r>
        <w:rPr>
          <w:rFonts w:eastAsia="Calibri" w:cs="Calibri"/>
          <w:bCs/>
          <w:color w:val="000000"/>
          <w:lang w:eastAsia="it-IT"/>
        </w:rPr>
        <w:t>Furosemide</w:t>
      </w:r>
      <w:proofErr w:type="spellEnd"/>
      <w:r>
        <w:rPr>
          <w:rFonts w:eastAsia="Calibri" w:cs="Calibri"/>
          <w:bCs/>
          <w:color w:val="000000"/>
          <w:lang w:eastAsia="it-IT"/>
        </w:rPr>
        <w:t xml:space="preserve"> </w:t>
      </w:r>
      <w:proofErr w:type="spellStart"/>
      <w:r>
        <w:rPr>
          <w:rFonts w:eastAsia="Calibri" w:cs="Calibri"/>
          <w:bCs/>
          <w:color w:val="000000"/>
          <w:lang w:eastAsia="it-IT"/>
        </w:rPr>
        <w:t>S.A.L.F.</w:t>
      </w:r>
      <w:proofErr w:type="spellEnd"/>
      <w:r w:rsidR="00E6595F" w:rsidRPr="00A61E34">
        <w:rPr>
          <w:rFonts w:eastAsia="Calibri" w:cs="Calibri"/>
          <w:color w:val="000000"/>
          <w:lang w:eastAsia="it-IT"/>
        </w:rPr>
        <w:t>,</w:t>
      </w:r>
      <w:r w:rsidR="00E6595F" w:rsidRPr="00A61E34">
        <w:rPr>
          <w:rFonts w:eastAsia="Calibri" w:cs="Calibri"/>
          <w:bCs/>
          <w:color w:val="000000"/>
          <w:lang w:eastAsia="it-IT"/>
        </w:rPr>
        <w:t xml:space="preserve"> il cui codice ATC è </w:t>
      </w:r>
      <w:r>
        <w:t>C03CA01</w:t>
      </w:r>
      <w:r w:rsidR="00E6595F" w:rsidRPr="00A61E34">
        <w:rPr>
          <w:rFonts w:ascii="Calibri" w:hAnsi="Calibri"/>
          <w:spacing w:val="-3"/>
        </w:rPr>
        <w:t>,</w:t>
      </w:r>
      <w:r w:rsidR="00E43089" w:rsidRPr="00A61E34">
        <w:rPr>
          <w:rFonts w:eastAsia="DejaVuSans" w:cs="DejaVuSans"/>
        </w:rPr>
        <w:t xml:space="preserve"> </w:t>
      </w:r>
      <w:r w:rsidR="004241AC" w:rsidRPr="00A61E34">
        <w:rPr>
          <w:rFonts w:eastAsia="Calibri" w:cs="Calibri"/>
          <w:color w:val="000000"/>
          <w:lang w:eastAsia="it-IT"/>
        </w:rPr>
        <w:t>contiene i</w:t>
      </w:r>
      <w:r w:rsidR="00785B6C" w:rsidRPr="00A61E34">
        <w:rPr>
          <w:rFonts w:eastAsia="Calibri" w:cs="Calibri"/>
          <w:color w:val="000000"/>
          <w:lang w:eastAsia="it-IT"/>
        </w:rPr>
        <w:t>l</w:t>
      </w:r>
      <w:r w:rsidR="004241AC" w:rsidRPr="00A61E34">
        <w:rPr>
          <w:rFonts w:eastAsia="Calibri" w:cs="Calibri"/>
          <w:color w:val="000000"/>
          <w:lang w:eastAsia="it-IT"/>
        </w:rPr>
        <w:t xml:space="preserve"> principi</w:t>
      </w:r>
      <w:r w:rsidR="00785B6C" w:rsidRPr="00A61E34">
        <w:rPr>
          <w:rFonts w:eastAsia="Calibri" w:cs="Calibri"/>
          <w:color w:val="000000"/>
          <w:lang w:eastAsia="it-IT"/>
        </w:rPr>
        <w:t>o</w:t>
      </w:r>
      <w:r w:rsidR="004241AC" w:rsidRPr="00A61E34">
        <w:rPr>
          <w:rFonts w:eastAsia="Calibri" w:cs="Calibri"/>
          <w:color w:val="000000"/>
          <w:lang w:eastAsia="it-IT"/>
        </w:rPr>
        <w:t xml:space="preserve"> attiv</w:t>
      </w:r>
      <w:r w:rsidR="00785B6C" w:rsidRPr="00A61E34">
        <w:rPr>
          <w:rFonts w:eastAsia="Calibri" w:cs="Calibri"/>
          <w:color w:val="000000"/>
          <w:lang w:eastAsia="it-IT"/>
        </w:rPr>
        <w:t>o</w:t>
      </w:r>
      <w:r w:rsidR="004241AC" w:rsidRPr="00A61E34">
        <w:rPr>
          <w:rFonts w:eastAsia="Calibri" w:cs="Calibri"/>
          <w:color w:val="000000"/>
          <w:lang w:eastAsia="it-IT"/>
        </w:rPr>
        <w:t xml:space="preserve"> </w:t>
      </w:r>
      <w:proofErr w:type="spellStart"/>
      <w:r>
        <w:rPr>
          <w:snapToGrid w:val="0"/>
        </w:rPr>
        <w:t>furosemide</w:t>
      </w:r>
      <w:proofErr w:type="spellEnd"/>
      <w:r w:rsidR="004110E3" w:rsidRPr="00A61E34">
        <w:rPr>
          <w:snapToGrid w:val="0"/>
        </w:rPr>
        <w:t xml:space="preserve"> </w:t>
      </w:r>
      <w:r w:rsidR="002C7780" w:rsidRPr="00A61E34">
        <w:t>che</w:t>
      </w:r>
      <w:r w:rsidR="002C7780">
        <w:t xml:space="preserve"> appartiene al grup</w:t>
      </w:r>
      <w:r>
        <w:t xml:space="preserve">po dei medicinali diuretici ad azione maggiore; la </w:t>
      </w:r>
      <w:proofErr w:type="spellStart"/>
      <w:r>
        <w:t>furosemide</w:t>
      </w:r>
      <w:proofErr w:type="spellEnd"/>
      <w:r>
        <w:t xml:space="preserve"> favorisce la diuresi (processo di formazione dell’urina nel rene)</w:t>
      </w:r>
      <w:r w:rsidR="000B1D9C">
        <w:t>.</w:t>
      </w:r>
    </w:p>
    <w:p w:rsidR="002C7780" w:rsidRDefault="002C7780" w:rsidP="007D2B66">
      <w:pPr>
        <w:tabs>
          <w:tab w:val="left" w:pos="0"/>
        </w:tabs>
        <w:overflowPunct w:val="0"/>
        <w:autoSpaceDE w:val="0"/>
        <w:autoSpaceDN w:val="0"/>
        <w:adjustRightInd w:val="0"/>
        <w:spacing w:after="0" w:line="240" w:lineRule="auto"/>
        <w:jc w:val="both"/>
        <w:textAlignment w:val="baseline"/>
        <w:rPr>
          <w:iCs/>
          <w:highlight w:val="yellow"/>
        </w:rPr>
      </w:pPr>
    </w:p>
    <w:p w:rsidR="0052553A" w:rsidRPr="007B0755" w:rsidRDefault="0052553A" w:rsidP="007D2B66">
      <w:pPr>
        <w:tabs>
          <w:tab w:val="left" w:pos="0"/>
        </w:tabs>
        <w:overflowPunct w:val="0"/>
        <w:autoSpaceDE w:val="0"/>
        <w:autoSpaceDN w:val="0"/>
        <w:adjustRightInd w:val="0"/>
        <w:spacing w:after="0" w:line="240" w:lineRule="auto"/>
        <w:jc w:val="both"/>
        <w:textAlignment w:val="baseline"/>
        <w:rPr>
          <w:iCs/>
          <w:highlight w:val="yellow"/>
        </w:rPr>
      </w:pPr>
    </w:p>
    <w:p w:rsidR="004241AC" w:rsidRPr="00A61E34" w:rsidRDefault="004241AC" w:rsidP="007D2B66">
      <w:pPr>
        <w:autoSpaceDE w:val="0"/>
        <w:autoSpaceDN w:val="0"/>
        <w:adjustRightInd w:val="0"/>
        <w:spacing w:after="0" w:line="240" w:lineRule="auto"/>
        <w:jc w:val="both"/>
        <w:rPr>
          <w:rFonts w:eastAsia="Calibri" w:cs="Calibri"/>
          <w:lang w:eastAsia="it-IT"/>
        </w:rPr>
      </w:pPr>
      <w:r w:rsidRPr="00A61E34">
        <w:rPr>
          <w:rFonts w:eastAsia="Calibri" w:cs="Calibri"/>
          <w:b/>
          <w:bCs/>
          <w:lang w:eastAsia="it-IT"/>
        </w:rPr>
        <w:t xml:space="preserve">4) COME È STATO STUDIATO </w:t>
      </w:r>
      <w:proofErr w:type="spellStart"/>
      <w:r w:rsidR="00235532">
        <w:rPr>
          <w:rFonts w:eastAsia="Calibri" w:cs="Calibri"/>
          <w:b/>
          <w:bCs/>
          <w:color w:val="000000"/>
          <w:lang w:eastAsia="it-IT"/>
        </w:rPr>
        <w:t>Furosemide</w:t>
      </w:r>
      <w:proofErr w:type="spellEnd"/>
      <w:r w:rsidR="00235532">
        <w:rPr>
          <w:rFonts w:eastAsia="Calibri" w:cs="Calibri"/>
          <w:b/>
          <w:bCs/>
          <w:color w:val="000000"/>
          <w:lang w:eastAsia="it-IT"/>
        </w:rPr>
        <w:t xml:space="preserve"> </w:t>
      </w:r>
      <w:proofErr w:type="spellStart"/>
      <w:r w:rsidR="00235532">
        <w:rPr>
          <w:rFonts w:eastAsia="Calibri" w:cs="Calibri"/>
          <w:b/>
          <w:bCs/>
          <w:color w:val="000000"/>
          <w:lang w:eastAsia="it-IT"/>
        </w:rPr>
        <w:t>S.A.L.F.</w:t>
      </w:r>
      <w:proofErr w:type="spellEnd"/>
      <w:r w:rsidRPr="00A61E34">
        <w:rPr>
          <w:rFonts w:eastAsia="Calibri" w:cs="Calibri"/>
          <w:b/>
          <w:bCs/>
          <w:lang w:eastAsia="it-IT"/>
        </w:rPr>
        <w:t xml:space="preserve">? </w:t>
      </w:r>
    </w:p>
    <w:p w:rsidR="00BB0DBA" w:rsidRPr="00A61E34" w:rsidRDefault="007D2B66" w:rsidP="007D2B66">
      <w:pPr>
        <w:autoSpaceDE w:val="0"/>
        <w:autoSpaceDN w:val="0"/>
        <w:adjustRightInd w:val="0"/>
        <w:spacing w:after="0" w:line="240" w:lineRule="auto"/>
        <w:jc w:val="both"/>
        <w:rPr>
          <w:rFonts w:ascii="Calibri" w:hAnsi="Calibri" w:cs="Arial"/>
        </w:rPr>
      </w:pPr>
      <w:r w:rsidRPr="00A61E34">
        <w:rPr>
          <w:rFonts w:ascii="Calibri" w:hAnsi="Calibri" w:cs="Arial"/>
        </w:rPr>
        <w:t xml:space="preserve">Poiché </w:t>
      </w:r>
      <w:proofErr w:type="spellStart"/>
      <w:r w:rsidR="00235532">
        <w:rPr>
          <w:rFonts w:eastAsia="Calibri" w:cs="Calibri"/>
          <w:bCs/>
          <w:color w:val="000000"/>
          <w:lang w:eastAsia="it-IT"/>
        </w:rPr>
        <w:t>Furosemide</w:t>
      </w:r>
      <w:proofErr w:type="spellEnd"/>
      <w:r w:rsidR="00235532">
        <w:rPr>
          <w:rFonts w:eastAsia="Calibri" w:cs="Calibri"/>
          <w:bCs/>
          <w:color w:val="000000"/>
          <w:lang w:eastAsia="it-IT"/>
        </w:rPr>
        <w:t xml:space="preserve"> </w:t>
      </w:r>
      <w:proofErr w:type="spellStart"/>
      <w:r w:rsidR="00235532">
        <w:rPr>
          <w:rFonts w:eastAsia="Calibri" w:cs="Calibri"/>
          <w:bCs/>
          <w:color w:val="000000"/>
          <w:lang w:eastAsia="it-IT"/>
        </w:rPr>
        <w:t>S.A.L.F.</w:t>
      </w:r>
      <w:proofErr w:type="spellEnd"/>
      <w:r w:rsidR="00A61E34" w:rsidRPr="00A61E34">
        <w:rPr>
          <w:rFonts w:ascii="Calibri" w:hAnsi="Calibri" w:cs="Arial"/>
        </w:rPr>
        <w:t xml:space="preserve"> è un medicinale generico ed è assunto sottoforma di soluzione</w:t>
      </w:r>
      <w:r w:rsidR="00235532">
        <w:rPr>
          <w:rFonts w:ascii="Calibri" w:hAnsi="Calibri" w:cs="Arial"/>
        </w:rPr>
        <w:t xml:space="preserve"> iniettabile o per infusione endovenosa</w:t>
      </w:r>
      <w:r w:rsidR="00A61E34" w:rsidRPr="00A61E34">
        <w:rPr>
          <w:rFonts w:ascii="Calibri" w:hAnsi="Calibri" w:cs="Arial"/>
        </w:rPr>
        <w:t xml:space="preserve"> non è stato necessario</w:t>
      </w:r>
      <w:r w:rsidRPr="00A61E34">
        <w:rPr>
          <w:rFonts w:ascii="Calibri" w:hAnsi="Calibri" w:cs="Arial"/>
        </w:rPr>
        <w:t xml:space="preserve"> effettuare </w:t>
      </w:r>
      <w:r w:rsidR="00A61E34" w:rsidRPr="00A61E34">
        <w:rPr>
          <w:rFonts w:ascii="Calibri" w:hAnsi="Calibri" w:cs="Arial"/>
        </w:rPr>
        <w:t xml:space="preserve">ulteriori </w:t>
      </w:r>
      <w:r w:rsidRPr="00A61E34">
        <w:rPr>
          <w:rFonts w:ascii="Calibri" w:hAnsi="Calibri" w:cs="Arial"/>
        </w:rPr>
        <w:t xml:space="preserve">prove cliniche </w:t>
      </w:r>
      <w:r w:rsidR="00A61E34" w:rsidRPr="00A61E34">
        <w:rPr>
          <w:rFonts w:ascii="Calibri" w:hAnsi="Calibri" w:cs="Arial"/>
        </w:rPr>
        <w:t>di confronto con i</w:t>
      </w:r>
      <w:r w:rsidR="00950B6B">
        <w:rPr>
          <w:rFonts w:ascii="Calibri" w:hAnsi="Calibri" w:cs="Arial"/>
        </w:rPr>
        <w:t>l</w:t>
      </w:r>
      <w:r w:rsidRPr="00A61E34">
        <w:rPr>
          <w:rFonts w:ascii="Calibri" w:hAnsi="Calibri" w:cs="Arial"/>
        </w:rPr>
        <w:t xml:space="preserve"> medicinal</w:t>
      </w:r>
      <w:r w:rsidR="00950B6B">
        <w:rPr>
          <w:rFonts w:ascii="Calibri" w:hAnsi="Calibri" w:cs="Arial"/>
        </w:rPr>
        <w:t>e</w:t>
      </w:r>
      <w:r w:rsidRPr="00A61E34">
        <w:rPr>
          <w:rFonts w:ascii="Calibri" w:hAnsi="Calibri" w:cs="Arial"/>
        </w:rPr>
        <w:t xml:space="preserve"> di riferimento </w:t>
      </w:r>
      <w:proofErr w:type="spellStart"/>
      <w:r w:rsidR="0052553A">
        <w:rPr>
          <w:rFonts w:ascii="Calibri" w:hAnsi="Calibri" w:cs="Arial"/>
        </w:rPr>
        <w:t>Lasix</w:t>
      </w:r>
      <w:proofErr w:type="spellEnd"/>
      <w:r w:rsidR="00950B6B">
        <w:rPr>
          <w:rFonts w:ascii="Calibri" w:hAnsi="Calibri" w:cs="Arial"/>
        </w:rPr>
        <w:t>/</w:t>
      </w:r>
      <w:proofErr w:type="spellStart"/>
      <w:r w:rsidR="00950B6B">
        <w:rPr>
          <w:rFonts w:ascii="Calibri" w:hAnsi="Calibri" w:cs="Arial"/>
        </w:rPr>
        <w:t>Lasix</w:t>
      </w:r>
      <w:proofErr w:type="spellEnd"/>
      <w:r w:rsidR="00950B6B">
        <w:rPr>
          <w:rFonts w:ascii="Calibri" w:hAnsi="Calibri" w:cs="Arial"/>
        </w:rPr>
        <w:t xml:space="preserve"> fiale</w:t>
      </w:r>
      <w:r w:rsidRPr="00A61E34">
        <w:rPr>
          <w:rFonts w:ascii="Calibri" w:hAnsi="Calibri" w:cs="Arial"/>
        </w:rPr>
        <w:t xml:space="preserve">. </w:t>
      </w:r>
    </w:p>
    <w:p w:rsidR="00A61E34" w:rsidRPr="00A61E34" w:rsidRDefault="00A61E34" w:rsidP="007D2B66">
      <w:pPr>
        <w:autoSpaceDE w:val="0"/>
        <w:autoSpaceDN w:val="0"/>
        <w:adjustRightInd w:val="0"/>
        <w:spacing w:after="0" w:line="240" w:lineRule="auto"/>
        <w:jc w:val="both"/>
        <w:rPr>
          <w:rFonts w:eastAsia="Calibri" w:cs="Calibri"/>
          <w:b/>
          <w:bCs/>
          <w:lang w:eastAsia="it-IT"/>
        </w:rPr>
      </w:pPr>
    </w:p>
    <w:p w:rsidR="00BB0DBA" w:rsidRPr="00A61E34" w:rsidRDefault="00BB0DBA" w:rsidP="007D2B66">
      <w:pPr>
        <w:autoSpaceDE w:val="0"/>
        <w:autoSpaceDN w:val="0"/>
        <w:adjustRightInd w:val="0"/>
        <w:spacing w:after="0" w:line="240" w:lineRule="auto"/>
        <w:jc w:val="both"/>
        <w:rPr>
          <w:rFonts w:eastAsia="Calibri" w:cs="Calibri"/>
          <w:b/>
          <w:bCs/>
          <w:lang w:eastAsia="it-IT"/>
        </w:rPr>
      </w:pPr>
    </w:p>
    <w:p w:rsidR="004B1E51" w:rsidRPr="00D02E20" w:rsidRDefault="004B1E51" w:rsidP="007D2B66">
      <w:pPr>
        <w:autoSpaceDE w:val="0"/>
        <w:autoSpaceDN w:val="0"/>
        <w:adjustRightInd w:val="0"/>
        <w:spacing w:after="0" w:line="240" w:lineRule="auto"/>
        <w:jc w:val="both"/>
        <w:rPr>
          <w:rFonts w:eastAsia="Calibri" w:cs="Calibri"/>
          <w:lang w:eastAsia="it-IT"/>
        </w:rPr>
      </w:pPr>
      <w:r w:rsidRPr="00A61E34">
        <w:rPr>
          <w:rFonts w:eastAsia="Calibri" w:cs="Calibri"/>
          <w:b/>
          <w:bCs/>
          <w:lang w:eastAsia="it-IT"/>
        </w:rPr>
        <w:t xml:space="preserve">5) QUAL È IL RAPPORTO BENEFICIO/RISCHIO di </w:t>
      </w:r>
      <w:proofErr w:type="spellStart"/>
      <w:r w:rsidR="00235532">
        <w:rPr>
          <w:rFonts w:eastAsia="Calibri" w:cs="Calibri"/>
          <w:b/>
          <w:bCs/>
          <w:color w:val="000000"/>
          <w:lang w:eastAsia="it-IT"/>
        </w:rPr>
        <w:t>Furosemide</w:t>
      </w:r>
      <w:proofErr w:type="spellEnd"/>
      <w:r w:rsidR="00235532">
        <w:rPr>
          <w:rFonts w:eastAsia="Calibri" w:cs="Calibri"/>
          <w:b/>
          <w:bCs/>
          <w:color w:val="000000"/>
          <w:lang w:eastAsia="it-IT"/>
        </w:rPr>
        <w:t xml:space="preserve"> </w:t>
      </w:r>
      <w:proofErr w:type="spellStart"/>
      <w:r w:rsidR="00235532">
        <w:rPr>
          <w:rFonts w:eastAsia="Calibri" w:cs="Calibri"/>
          <w:b/>
          <w:bCs/>
          <w:color w:val="000000"/>
          <w:lang w:eastAsia="it-IT"/>
        </w:rPr>
        <w:t>S.A.L.F.</w:t>
      </w:r>
      <w:proofErr w:type="spellEnd"/>
      <w:r w:rsidRPr="00A61E34">
        <w:rPr>
          <w:rFonts w:eastAsia="Calibri" w:cs="Calibri"/>
          <w:b/>
          <w:lang w:eastAsia="it-IT"/>
        </w:rPr>
        <w:t>?</w:t>
      </w:r>
      <w:r w:rsidRPr="00D02E20">
        <w:rPr>
          <w:rFonts w:eastAsia="Calibri" w:cs="Calibri"/>
          <w:lang w:eastAsia="it-IT"/>
        </w:rPr>
        <w:t xml:space="preserve"> </w:t>
      </w:r>
    </w:p>
    <w:p w:rsidR="004B1E51" w:rsidRPr="00D02E20" w:rsidRDefault="00235532" w:rsidP="007D2B66">
      <w:pPr>
        <w:autoSpaceDE w:val="0"/>
        <w:autoSpaceDN w:val="0"/>
        <w:adjustRightInd w:val="0"/>
        <w:spacing w:after="0" w:line="240" w:lineRule="auto"/>
        <w:jc w:val="both"/>
        <w:rPr>
          <w:rFonts w:eastAsia="Calibri" w:cs="Calibri"/>
          <w:lang w:eastAsia="it-IT"/>
        </w:rPr>
      </w:pPr>
      <w:proofErr w:type="spellStart"/>
      <w:r>
        <w:rPr>
          <w:rFonts w:eastAsia="Calibri" w:cs="Calibri"/>
          <w:bCs/>
          <w:color w:val="000000"/>
          <w:lang w:eastAsia="it-IT"/>
        </w:rPr>
        <w:t>Furosemide</w:t>
      </w:r>
      <w:proofErr w:type="spellEnd"/>
      <w:r>
        <w:rPr>
          <w:rFonts w:eastAsia="Calibri" w:cs="Calibri"/>
          <w:bCs/>
          <w:color w:val="000000"/>
          <w:lang w:eastAsia="it-IT"/>
        </w:rPr>
        <w:t xml:space="preserve"> </w:t>
      </w:r>
      <w:proofErr w:type="spellStart"/>
      <w:r>
        <w:rPr>
          <w:rFonts w:eastAsia="Calibri" w:cs="Calibri"/>
          <w:bCs/>
          <w:color w:val="000000"/>
          <w:lang w:eastAsia="it-IT"/>
        </w:rPr>
        <w:t>S.A.L.F.</w:t>
      </w:r>
      <w:proofErr w:type="spellEnd"/>
      <w:r w:rsidR="004B1E51" w:rsidRPr="00D02E20">
        <w:rPr>
          <w:rFonts w:eastAsia="Calibri" w:cs="Calibri"/>
          <w:bCs/>
          <w:color w:val="000000"/>
          <w:lang w:eastAsia="it-IT"/>
        </w:rPr>
        <w:t xml:space="preserve"> </w:t>
      </w:r>
      <w:r w:rsidR="004B1E51" w:rsidRPr="00D02E20">
        <w:rPr>
          <w:rFonts w:eastAsia="Calibri" w:cs="Calibri"/>
          <w:lang w:eastAsia="it-IT"/>
        </w:rPr>
        <w:t>è un medicinale generico</w:t>
      </w:r>
      <w:r w:rsidR="00BB0DBA" w:rsidRPr="00D02E20">
        <w:rPr>
          <w:rFonts w:eastAsia="Calibri" w:cs="Calibri"/>
          <w:lang w:eastAsia="it-IT"/>
        </w:rPr>
        <w:t xml:space="preserve"> ed è </w:t>
      </w:r>
      <w:proofErr w:type="spellStart"/>
      <w:r w:rsidR="00BB0DBA" w:rsidRPr="00D02E20">
        <w:rPr>
          <w:rFonts w:eastAsia="Calibri" w:cs="Calibri"/>
          <w:lang w:eastAsia="it-IT"/>
        </w:rPr>
        <w:t>bioequivalente</w:t>
      </w:r>
      <w:proofErr w:type="spellEnd"/>
      <w:r w:rsidR="00BB0DBA" w:rsidRPr="00D02E20">
        <w:rPr>
          <w:rFonts w:eastAsia="Calibri" w:cs="Calibri"/>
          <w:lang w:eastAsia="it-IT"/>
        </w:rPr>
        <w:t xml:space="preserve"> al medicinale di riferimento</w:t>
      </w:r>
      <w:r w:rsidR="007552D9" w:rsidRPr="00D02E20">
        <w:rPr>
          <w:rFonts w:eastAsia="Calibri" w:cs="Calibri"/>
          <w:lang w:eastAsia="it-IT"/>
        </w:rPr>
        <w:t xml:space="preserve"> </w:t>
      </w:r>
      <w:proofErr w:type="spellStart"/>
      <w:r w:rsidR="0052553A">
        <w:rPr>
          <w:rFonts w:eastAsia="Calibri" w:cs="Calibri"/>
          <w:lang w:eastAsia="it-IT"/>
        </w:rPr>
        <w:t>Lasix</w:t>
      </w:r>
      <w:proofErr w:type="spellEnd"/>
      <w:r w:rsidR="00950B6B">
        <w:rPr>
          <w:rFonts w:eastAsia="Calibri" w:cs="Calibri"/>
          <w:lang w:eastAsia="it-IT"/>
        </w:rPr>
        <w:t>/</w:t>
      </w:r>
      <w:proofErr w:type="spellStart"/>
      <w:r w:rsidR="00950B6B">
        <w:rPr>
          <w:rFonts w:eastAsia="Calibri" w:cs="Calibri"/>
          <w:lang w:eastAsia="it-IT"/>
        </w:rPr>
        <w:t>Lasix</w:t>
      </w:r>
      <w:proofErr w:type="spellEnd"/>
      <w:r w:rsidR="00950B6B">
        <w:rPr>
          <w:rFonts w:eastAsia="Calibri" w:cs="Calibri"/>
          <w:lang w:eastAsia="it-IT"/>
        </w:rPr>
        <w:t xml:space="preserve"> fiale</w:t>
      </w:r>
      <w:r w:rsidR="00BB0DBA" w:rsidRPr="00D02E20">
        <w:rPr>
          <w:rFonts w:eastAsia="Calibri" w:cs="Calibri"/>
          <w:lang w:eastAsia="it-IT"/>
        </w:rPr>
        <w:t>;</w:t>
      </w:r>
      <w:r w:rsidR="004B1E51" w:rsidRPr="00D02E20">
        <w:rPr>
          <w:rFonts w:eastAsia="Calibri" w:cs="Calibri"/>
          <w:lang w:eastAsia="it-IT"/>
        </w:rPr>
        <w:t xml:space="preserve"> pertanto, i suoi benefici e rischi sono sovrapponibili a quelli del medicinale di riferimento. </w:t>
      </w:r>
    </w:p>
    <w:p w:rsidR="004241AC" w:rsidRPr="007B0755" w:rsidRDefault="004241AC" w:rsidP="007D2B66">
      <w:pPr>
        <w:autoSpaceDE w:val="0"/>
        <w:autoSpaceDN w:val="0"/>
        <w:adjustRightInd w:val="0"/>
        <w:spacing w:after="0" w:line="240" w:lineRule="auto"/>
        <w:jc w:val="both"/>
        <w:rPr>
          <w:rFonts w:eastAsia="Calibri" w:cs="Calibri"/>
          <w:highlight w:val="yellow"/>
          <w:lang w:eastAsia="it-IT"/>
        </w:rPr>
      </w:pPr>
    </w:p>
    <w:p w:rsidR="009A4251" w:rsidRPr="007B0755" w:rsidRDefault="009A4251" w:rsidP="007D2B66">
      <w:pPr>
        <w:autoSpaceDE w:val="0"/>
        <w:autoSpaceDN w:val="0"/>
        <w:adjustRightInd w:val="0"/>
        <w:spacing w:after="0" w:line="240" w:lineRule="auto"/>
        <w:jc w:val="both"/>
        <w:rPr>
          <w:rFonts w:eastAsia="Calibri" w:cs="Calibri"/>
          <w:highlight w:val="yellow"/>
          <w:lang w:eastAsia="it-IT"/>
        </w:rPr>
      </w:pPr>
    </w:p>
    <w:p w:rsidR="004241AC" w:rsidRPr="00D02E20" w:rsidRDefault="004241AC" w:rsidP="007D2B66">
      <w:pPr>
        <w:autoSpaceDE w:val="0"/>
        <w:autoSpaceDN w:val="0"/>
        <w:adjustRightInd w:val="0"/>
        <w:spacing w:after="0" w:line="240" w:lineRule="auto"/>
        <w:jc w:val="both"/>
        <w:rPr>
          <w:rFonts w:eastAsia="Calibri" w:cs="Calibri"/>
          <w:lang w:eastAsia="it-IT"/>
        </w:rPr>
      </w:pPr>
      <w:r w:rsidRPr="00D02E20">
        <w:rPr>
          <w:rFonts w:eastAsia="Calibri" w:cs="Calibri"/>
          <w:b/>
          <w:bCs/>
          <w:lang w:eastAsia="it-IT"/>
        </w:rPr>
        <w:t xml:space="preserve">6) PERCHE’ </w:t>
      </w:r>
      <w:proofErr w:type="spellStart"/>
      <w:r w:rsidR="00235532">
        <w:rPr>
          <w:rFonts w:eastAsia="Calibri" w:cs="Calibri"/>
          <w:b/>
          <w:bCs/>
          <w:color w:val="000000"/>
          <w:lang w:eastAsia="it-IT"/>
        </w:rPr>
        <w:t>Furosemide</w:t>
      </w:r>
      <w:proofErr w:type="spellEnd"/>
      <w:r w:rsidR="00235532">
        <w:rPr>
          <w:rFonts w:eastAsia="Calibri" w:cs="Calibri"/>
          <w:b/>
          <w:bCs/>
          <w:color w:val="000000"/>
          <w:lang w:eastAsia="it-IT"/>
        </w:rPr>
        <w:t xml:space="preserve"> </w:t>
      </w:r>
      <w:proofErr w:type="spellStart"/>
      <w:r w:rsidR="00235532">
        <w:rPr>
          <w:rFonts w:eastAsia="Calibri" w:cs="Calibri"/>
          <w:b/>
          <w:bCs/>
          <w:color w:val="000000"/>
          <w:lang w:eastAsia="it-IT"/>
        </w:rPr>
        <w:t>S.A.L.F.</w:t>
      </w:r>
      <w:proofErr w:type="spellEnd"/>
      <w:r w:rsidR="009B03DB" w:rsidRPr="00D02E20">
        <w:rPr>
          <w:rFonts w:eastAsia="Calibri" w:cs="Calibri"/>
          <w:b/>
          <w:bCs/>
          <w:color w:val="000000"/>
          <w:lang w:eastAsia="it-IT"/>
        </w:rPr>
        <w:t xml:space="preserve"> </w:t>
      </w:r>
      <w:r w:rsidRPr="00D02E20">
        <w:rPr>
          <w:rFonts w:eastAsia="Calibri" w:cs="Calibri"/>
          <w:b/>
          <w:bCs/>
          <w:lang w:eastAsia="it-IT"/>
        </w:rPr>
        <w:t xml:space="preserve">E’ STATO APPROVATO? </w:t>
      </w:r>
    </w:p>
    <w:p w:rsidR="004B1E51" w:rsidRPr="00E5633F" w:rsidRDefault="0052553A" w:rsidP="007D2B66">
      <w:pPr>
        <w:autoSpaceDE w:val="0"/>
        <w:autoSpaceDN w:val="0"/>
        <w:adjustRightInd w:val="0"/>
        <w:spacing w:after="0" w:line="240" w:lineRule="auto"/>
        <w:jc w:val="both"/>
        <w:rPr>
          <w:rFonts w:eastAsia="Calibri" w:cs="Calibri"/>
          <w:lang w:eastAsia="it-IT"/>
        </w:rPr>
      </w:pPr>
      <w:r>
        <w:rPr>
          <w:rFonts w:eastAsia="Calibri" w:cs="Calibri"/>
          <w:lang w:eastAsia="it-IT"/>
        </w:rPr>
        <w:t>La Commissione Unica del Farmaco (CUF) e la</w:t>
      </w:r>
      <w:r w:rsidR="0017631B" w:rsidRPr="00E5633F">
        <w:rPr>
          <w:rFonts w:eastAsia="Calibri" w:cs="Calibri"/>
          <w:lang w:eastAsia="it-IT"/>
        </w:rPr>
        <w:t xml:space="preserve"> </w:t>
      </w:r>
      <w:r w:rsidR="004B1E51" w:rsidRPr="00E5633F">
        <w:rPr>
          <w:rFonts w:eastAsia="Calibri" w:cs="Calibri"/>
          <w:lang w:eastAsia="it-IT"/>
        </w:rPr>
        <w:t>Commissione Tecnico Scientifica (CTS</w:t>
      </w:r>
      <w:r w:rsidR="00350ECC" w:rsidRPr="00E5633F">
        <w:rPr>
          <w:rFonts w:eastAsia="Calibri" w:cs="Calibri"/>
          <w:lang w:eastAsia="it-IT"/>
        </w:rPr>
        <w:t xml:space="preserve"> </w:t>
      </w:r>
      <w:r w:rsidR="004B1E51" w:rsidRPr="00E5633F">
        <w:rPr>
          <w:rFonts w:eastAsia="Calibri" w:cs="Calibri"/>
          <w:lang w:eastAsia="it-IT"/>
        </w:rPr>
        <w:t>ha</w:t>
      </w:r>
      <w:r>
        <w:rPr>
          <w:rFonts w:eastAsia="Calibri" w:cs="Calibri"/>
          <w:lang w:eastAsia="it-IT"/>
        </w:rPr>
        <w:t>nno</w:t>
      </w:r>
      <w:r w:rsidR="004B1E51" w:rsidRPr="00E5633F">
        <w:rPr>
          <w:rFonts w:eastAsia="Calibri" w:cs="Calibri"/>
          <w:lang w:eastAsia="it-IT"/>
        </w:rPr>
        <w:t xml:space="preserve"> concluso che, conformemente ai requisiti della normativa vigente, come nel cas</w:t>
      </w:r>
      <w:r w:rsidR="007552D9" w:rsidRPr="00E5633F">
        <w:rPr>
          <w:rFonts w:eastAsia="Calibri" w:cs="Calibri"/>
          <w:lang w:eastAsia="it-IT"/>
        </w:rPr>
        <w:t>o del medicinale di riferimento</w:t>
      </w:r>
      <w:r w:rsidR="004B1E51" w:rsidRPr="00E5633F">
        <w:rPr>
          <w:rFonts w:eastAsia="Calibri" w:cs="Calibri"/>
          <w:lang w:eastAsia="it-IT"/>
        </w:rPr>
        <w:t xml:space="preserve"> </w:t>
      </w:r>
      <w:proofErr w:type="spellStart"/>
      <w:r w:rsidR="00950B6B">
        <w:rPr>
          <w:rFonts w:eastAsia="Calibri" w:cs="Calibri"/>
          <w:lang w:eastAsia="it-IT"/>
        </w:rPr>
        <w:t>Lasix</w:t>
      </w:r>
      <w:proofErr w:type="spellEnd"/>
      <w:r w:rsidR="00950B6B">
        <w:rPr>
          <w:rFonts w:eastAsia="Calibri" w:cs="Calibri"/>
          <w:lang w:eastAsia="it-IT"/>
        </w:rPr>
        <w:t>/</w:t>
      </w:r>
      <w:proofErr w:type="spellStart"/>
      <w:r w:rsidR="00950B6B">
        <w:rPr>
          <w:rFonts w:eastAsia="Calibri" w:cs="Calibri"/>
          <w:lang w:eastAsia="it-IT"/>
        </w:rPr>
        <w:t>Lasix</w:t>
      </w:r>
      <w:proofErr w:type="spellEnd"/>
      <w:r w:rsidR="00950B6B">
        <w:rPr>
          <w:rFonts w:eastAsia="Calibri" w:cs="Calibri"/>
          <w:lang w:eastAsia="it-IT"/>
        </w:rPr>
        <w:t xml:space="preserve"> fiale</w:t>
      </w:r>
      <w:r w:rsidR="004B1E51" w:rsidRPr="00E5633F">
        <w:rPr>
          <w:rFonts w:eastAsia="Calibri" w:cs="Calibri"/>
          <w:lang w:eastAsia="it-IT"/>
        </w:rPr>
        <w:t xml:space="preserve">, i benefici di </w:t>
      </w:r>
      <w:proofErr w:type="spellStart"/>
      <w:r w:rsidR="00235532">
        <w:rPr>
          <w:rFonts w:eastAsia="Calibri" w:cs="Calibri"/>
          <w:lang w:eastAsia="it-IT"/>
        </w:rPr>
        <w:t>Furosemide</w:t>
      </w:r>
      <w:proofErr w:type="spellEnd"/>
      <w:r w:rsidR="00235532">
        <w:rPr>
          <w:rFonts w:eastAsia="Calibri" w:cs="Calibri"/>
          <w:lang w:eastAsia="it-IT"/>
        </w:rPr>
        <w:t xml:space="preserve"> </w:t>
      </w:r>
      <w:proofErr w:type="spellStart"/>
      <w:r w:rsidR="00235532">
        <w:rPr>
          <w:rFonts w:eastAsia="Calibri" w:cs="Calibri"/>
          <w:lang w:eastAsia="it-IT"/>
        </w:rPr>
        <w:t>S.A.L.F.</w:t>
      </w:r>
      <w:proofErr w:type="spellEnd"/>
      <w:r w:rsidR="004B1E51" w:rsidRPr="00E5633F">
        <w:rPr>
          <w:rFonts w:eastAsia="Calibri" w:cs="Calibri"/>
          <w:lang w:eastAsia="it-IT"/>
        </w:rPr>
        <w:t xml:space="preserve"> </w:t>
      </w:r>
      <w:r w:rsidR="004064E4" w:rsidRPr="00E5633F">
        <w:rPr>
          <w:rFonts w:eastAsia="Calibri" w:cs="Calibri"/>
          <w:lang w:eastAsia="it-IT"/>
        </w:rPr>
        <w:t>sono</w:t>
      </w:r>
      <w:r w:rsidR="004B1E51" w:rsidRPr="00E5633F">
        <w:rPr>
          <w:rFonts w:eastAsia="Calibri" w:cs="Calibri"/>
          <w:lang w:eastAsia="it-IT"/>
        </w:rPr>
        <w:t xml:space="preserve"> superiori ai rischi individuati. </w:t>
      </w:r>
      <w:r w:rsidR="00350ECC" w:rsidRPr="00E5633F">
        <w:rPr>
          <w:rFonts w:eastAsia="Calibri" w:cs="Calibri"/>
          <w:lang w:eastAsia="it-IT"/>
        </w:rPr>
        <w:t>La CTS</w:t>
      </w:r>
      <w:r w:rsidR="007552D9" w:rsidRPr="00E5633F">
        <w:rPr>
          <w:rFonts w:eastAsia="Calibri" w:cs="Calibri"/>
          <w:lang w:eastAsia="it-IT"/>
        </w:rPr>
        <w:t xml:space="preserve"> ha</w:t>
      </w:r>
      <w:r w:rsidR="004B1E51" w:rsidRPr="00E5633F">
        <w:rPr>
          <w:rFonts w:eastAsia="Calibri" w:cs="Calibri"/>
          <w:lang w:eastAsia="it-IT"/>
        </w:rPr>
        <w:t xml:space="preserve">, inoltre, definito le </w:t>
      </w:r>
      <w:r w:rsidR="004B1E51" w:rsidRPr="00E5633F">
        <w:rPr>
          <w:rFonts w:eastAsia="Calibri" w:cs="Calibri"/>
          <w:lang w:eastAsia="it-IT"/>
        </w:rPr>
        <w:lastRenderedPageBreak/>
        <w:t>modalità d</w:t>
      </w:r>
      <w:r w:rsidR="007552D9" w:rsidRPr="00E5633F">
        <w:rPr>
          <w:rFonts w:eastAsia="Calibri" w:cs="Calibri"/>
          <w:lang w:eastAsia="it-IT"/>
        </w:rPr>
        <w:t xml:space="preserve">i prescrizione di cui al punto </w:t>
      </w:r>
      <w:r w:rsidR="004B1E51" w:rsidRPr="00E5633F">
        <w:rPr>
          <w:rFonts w:eastAsia="Calibri" w:cs="Calibri"/>
          <w:lang w:eastAsia="it-IT"/>
        </w:rPr>
        <w:t>2) di questo Riassunto e la classe di rimborsabilità del medicinale (</w:t>
      </w:r>
      <w:r>
        <w:rPr>
          <w:rFonts w:eastAsia="Calibri" w:cs="Calibri"/>
          <w:lang w:eastAsia="it-IT"/>
        </w:rPr>
        <w:t>C</w:t>
      </w:r>
      <w:r w:rsidR="006C6F14" w:rsidRPr="00E5633F">
        <w:rPr>
          <w:rFonts w:eastAsia="Calibri" w:cs="Calibri"/>
          <w:lang w:eastAsia="it-IT"/>
        </w:rPr>
        <w:t>)</w:t>
      </w:r>
      <w:r w:rsidR="004B1E51" w:rsidRPr="00E5633F">
        <w:rPr>
          <w:rFonts w:eastAsia="Calibri" w:cs="Calibri"/>
          <w:lang w:eastAsia="it-IT"/>
        </w:rPr>
        <w:t xml:space="preserve">. </w:t>
      </w:r>
    </w:p>
    <w:p w:rsidR="004241AC" w:rsidRPr="007B0755" w:rsidRDefault="004241AC" w:rsidP="004241AC">
      <w:pPr>
        <w:autoSpaceDE w:val="0"/>
        <w:autoSpaceDN w:val="0"/>
        <w:adjustRightInd w:val="0"/>
        <w:spacing w:after="0" w:line="240" w:lineRule="auto"/>
        <w:jc w:val="both"/>
        <w:rPr>
          <w:rFonts w:eastAsia="Calibri" w:cs="Calibri"/>
          <w:b/>
          <w:bCs/>
          <w:highlight w:val="yellow"/>
          <w:lang w:eastAsia="it-IT"/>
        </w:rPr>
      </w:pPr>
    </w:p>
    <w:p w:rsidR="004241AC" w:rsidRPr="007B0755" w:rsidRDefault="004241AC" w:rsidP="004241AC">
      <w:pPr>
        <w:autoSpaceDE w:val="0"/>
        <w:autoSpaceDN w:val="0"/>
        <w:adjustRightInd w:val="0"/>
        <w:spacing w:after="0" w:line="240" w:lineRule="auto"/>
        <w:jc w:val="both"/>
        <w:rPr>
          <w:rFonts w:eastAsia="Calibri" w:cs="Calibri"/>
          <w:b/>
          <w:bCs/>
          <w:highlight w:val="yellow"/>
          <w:lang w:eastAsia="it-IT"/>
        </w:rPr>
      </w:pPr>
    </w:p>
    <w:p w:rsidR="004241AC" w:rsidRPr="00D02E20" w:rsidRDefault="004241AC" w:rsidP="004241AC">
      <w:pPr>
        <w:autoSpaceDE w:val="0"/>
        <w:autoSpaceDN w:val="0"/>
        <w:adjustRightInd w:val="0"/>
        <w:spacing w:after="0" w:line="240" w:lineRule="auto"/>
        <w:jc w:val="both"/>
        <w:rPr>
          <w:rFonts w:eastAsia="Calibri" w:cs="Calibri"/>
          <w:lang w:eastAsia="it-IT"/>
        </w:rPr>
      </w:pPr>
      <w:r w:rsidRPr="00D02E20">
        <w:rPr>
          <w:rFonts w:eastAsia="Calibri" w:cs="Calibri"/>
          <w:b/>
          <w:bCs/>
          <w:lang w:eastAsia="it-IT"/>
        </w:rPr>
        <w:t xml:space="preserve">7) QUALI MISURE SONO STATE PRESE PER ASSICURARE LA SICUREZZA E L’EFFICACIA NELL’USO </w:t>
      </w:r>
      <w:proofErr w:type="spellStart"/>
      <w:r w:rsidRPr="00D02E20">
        <w:rPr>
          <w:rFonts w:eastAsia="Calibri" w:cs="Calibri"/>
          <w:b/>
          <w:bCs/>
          <w:lang w:eastAsia="it-IT"/>
        </w:rPr>
        <w:t>DI</w:t>
      </w:r>
      <w:proofErr w:type="spellEnd"/>
      <w:r w:rsidRPr="00D02E20">
        <w:rPr>
          <w:rFonts w:eastAsia="Calibri" w:cs="Calibri"/>
          <w:b/>
          <w:bCs/>
          <w:lang w:eastAsia="it-IT"/>
        </w:rPr>
        <w:t xml:space="preserve"> </w:t>
      </w:r>
      <w:proofErr w:type="spellStart"/>
      <w:r w:rsidR="00235532">
        <w:rPr>
          <w:rFonts w:eastAsia="Calibri" w:cs="Calibri"/>
          <w:b/>
          <w:bCs/>
          <w:color w:val="000000"/>
          <w:lang w:eastAsia="it-IT"/>
        </w:rPr>
        <w:t>Furosemide</w:t>
      </w:r>
      <w:proofErr w:type="spellEnd"/>
      <w:r w:rsidR="00235532">
        <w:rPr>
          <w:rFonts w:eastAsia="Calibri" w:cs="Calibri"/>
          <w:b/>
          <w:bCs/>
          <w:color w:val="000000"/>
          <w:lang w:eastAsia="it-IT"/>
        </w:rPr>
        <w:t xml:space="preserve"> </w:t>
      </w:r>
      <w:proofErr w:type="spellStart"/>
      <w:r w:rsidR="00235532">
        <w:rPr>
          <w:rFonts w:eastAsia="Calibri" w:cs="Calibri"/>
          <w:b/>
          <w:bCs/>
          <w:color w:val="000000"/>
          <w:lang w:eastAsia="it-IT"/>
        </w:rPr>
        <w:t>S.A.L.F.</w:t>
      </w:r>
      <w:proofErr w:type="spellEnd"/>
      <w:r w:rsidRPr="00D02E20">
        <w:rPr>
          <w:rFonts w:eastAsia="Calibri" w:cs="Calibri"/>
          <w:b/>
          <w:bCs/>
          <w:color w:val="000000"/>
          <w:lang w:eastAsia="it-IT"/>
        </w:rPr>
        <w:t>?</w:t>
      </w:r>
    </w:p>
    <w:p w:rsidR="004241AC" w:rsidRPr="00D02E20" w:rsidRDefault="00174C87" w:rsidP="004241AC">
      <w:pPr>
        <w:autoSpaceDE w:val="0"/>
        <w:autoSpaceDN w:val="0"/>
        <w:adjustRightInd w:val="0"/>
        <w:spacing w:after="0" w:line="240" w:lineRule="auto"/>
        <w:jc w:val="both"/>
        <w:rPr>
          <w:rFonts w:eastAsia="Calibri" w:cs="Calibri"/>
          <w:lang w:eastAsia="it-IT"/>
        </w:rPr>
      </w:pPr>
      <w:r w:rsidRPr="00D02E20">
        <w:rPr>
          <w:rFonts w:eastAsia="Calibri" w:cs="Calibri"/>
          <w:lang w:eastAsia="it-IT"/>
        </w:rPr>
        <w:t xml:space="preserve">Il titolare </w:t>
      </w:r>
      <w:r w:rsidR="004241AC" w:rsidRPr="00D02E20">
        <w:rPr>
          <w:rFonts w:eastAsia="Calibri" w:cs="Calibri"/>
          <w:lang w:eastAsia="it-IT"/>
        </w:rPr>
        <w:t xml:space="preserve">dell’autorizzazione all’immissione in commercio (AIC) ha presentato un Piano di Gestione del Rischio, in accordo con quanto richiesto dalla Direttiva 2001/83/CE e successivi emendamenti, descrivendo le attività di Farmacovigilanza e gli interventi finalizzati ad identificare, caratterizzare, prevenire o minimizzare i rischi correlati a </w:t>
      </w:r>
      <w:proofErr w:type="spellStart"/>
      <w:r w:rsidR="00235532">
        <w:rPr>
          <w:rFonts w:eastAsia="Calibri" w:cs="Calibri"/>
          <w:lang w:eastAsia="it-IT"/>
        </w:rPr>
        <w:t>Furosemide</w:t>
      </w:r>
      <w:proofErr w:type="spellEnd"/>
      <w:r w:rsidR="00235532">
        <w:rPr>
          <w:rFonts w:eastAsia="Calibri" w:cs="Calibri"/>
          <w:lang w:eastAsia="it-IT"/>
        </w:rPr>
        <w:t xml:space="preserve"> </w:t>
      </w:r>
      <w:proofErr w:type="spellStart"/>
      <w:r w:rsidR="00235532">
        <w:rPr>
          <w:rFonts w:eastAsia="Calibri" w:cs="Calibri"/>
          <w:lang w:eastAsia="it-IT"/>
        </w:rPr>
        <w:t>S.A.L.F.</w:t>
      </w:r>
      <w:proofErr w:type="spellEnd"/>
    </w:p>
    <w:p w:rsidR="004241AC" w:rsidRPr="007B0755" w:rsidRDefault="004241AC" w:rsidP="004241AC">
      <w:pPr>
        <w:autoSpaceDE w:val="0"/>
        <w:autoSpaceDN w:val="0"/>
        <w:adjustRightInd w:val="0"/>
        <w:spacing w:after="0" w:line="240" w:lineRule="auto"/>
        <w:jc w:val="both"/>
        <w:rPr>
          <w:rFonts w:eastAsia="Calibri" w:cs="Calibri"/>
          <w:highlight w:val="yellow"/>
          <w:lang w:eastAsia="it-IT"/>
        </w:rPr>
      </w:pPr>
    </w:p>
    <w:p w:rsidR="004241AC" w:rsidRPr="007B0755" w:rsidRDefault="004241AC" w:rsidP="004241AC">
      <w:pPr>
        <w:autoSpaceDE w:val="0"/>
        <w:autoSpaceDN w:val="0"/>
        <w:adjustRightInd w:val="0"/>
        <w:spacing w:after="0" w:line="240" w:lineRule="auto"/>
        <w:jc w:val="both"/>
        <w:rPr>
          <w:rFonts w:eastAsia="Calibri" w:cs="Calibri"/>
          <w:highlight w:val="yellow"/>
          <w:lang w:eastAsia="it-IT"/>
        </w:rPr>
      </w:pPr>
    </w:p>
    <w:p w:rsidR="004241AC" w:rsidRPr="00D02E20" w:rsidRDefault="004241AC" w:rsidP="004241AC">
      <w:pPr>
        <w:autoSpaceDE w:val="0"/>
        <w:autoSpaceDN w:val="0"/>
        <w:adjustRightInd w:val="0"/>
        <w:spacing w:after="0" w:line="240" w:lineRule="auto"/>
        <w:jc w:val="both"/>
        <w:rPr>
          <w:rFonts w:eastAsia="Calibri" w:cs="Calibri"/>
          <w:lang w:eastAsia="it-IT"/>
        </w:rPr>
      </w:pPr>
      <w:r w:rsidRPr="00D02E20">
        <w:rPr>
          <w:rFonts w:eastAsia="Calibri" w:cs="Calibri"/>
          <w:b/>
          <w:bCs/>
          <w:lang w:eastAsia="it-IT"/>
        </w:rPr>
        <w:t xml:space="preserve">8) ALTRE INFORMAZIONI RELATIVE A </w:t>
      </w:r>
      <w:proofErr w:type="spellStart"/>
      <w:r w:rsidR="00235532">
        <w:rPr>
          <w:rFonts w:eastAsia="Calibri" w:cs="Calibri"/>
          <w:b/>
          <w:bCs/>
          <w:color w:val="000000"/>
          <w:lang w:eastAsia="it-IT"/>
        </w:rPr>
        <w:t>Furosemide</w:t>
      </w:r>
      <w:proofErr w:type="spellEnd"/>
      <w:r w:rsidR="00235532">
        <w:rPr>
          <w:rFonts w:eastAsia="Calibri" w:cs="Calibri"/>
          <w:b/>
          <w:bCs/>
          <w:color w:val="000000"/>
          <w:lang w:eastAsia="it-IT"/>
        </w:rPr>
        <w:t xml:space="preserve"> </w:t>
      </w:r>
      <w:proofErr w:type="spellStart"/>
      <w:r w:rsidR="00235532">
        <w:rPr>
          <w:rFonts w:eastAsia="Calibri" w:cs="Calibri"/>
          <w:b/>
          <w:bCs/>
          <w:color w:val="000000"/>
          <w:lang w:eastAsia="it-IT"/>
        </w:rPr>
        <w:t>S.A.L.F.</w:t>
      </w:r>
      <w:proofErr w:type="spellEnd"/>
    </w:p>
    <w:p w:rsidR="004241AC" w:rsidRPr="00D02E20" w:rsidRDefault="0052553A" w:rsidP="004241AC">
      <w:pPr>
        <w:autoSpaceDE w:val="0"/>
        <w:autoSpaceDN w:val="0"/>
        <w:adjustRightInd w:val="0"/>
        <w:spacing w:after="0" w:line="240" w:lineRule="auto"/>
        <w:jc w:val="both"/>
        <w:rPr>
          <w:rFonts w:eastAsia="Calibri" w:cs="Calibri"/>
          <w:bCs/>
          <w:lang w:eastAsia="it-IT"/>
        </w:rPr>
      </w:pPr>
      <w:r>
        <w:rPr>
          <w:rFonts w:eastAsia="Calibri" w:cs="Calibri"/>
          <w:bCs/>
          <w:iCs/>
          <w:lang w:eastAsia="it-IT"/>
        </w:rPr>
        <w:t>Tra il 1993 e il</w:t>
      </w:r>
      <w:r w:rsidR="00D02E20" w:rsidRPr="00D02E20">
        <w:rPr>
          <w:rFonts w:eastAsia="Calibri" w:cs="Calibri"/>
          <w:bCs/>
          <w:iCs/>
          <w:lang w:eastAsia="it-IT"/>
        </w:rPr>
        <w:t xml:space="preserve"> 2014 </w:t>
      </w:r>
      <w:r>
        <w:rPr>
          <w:rFonts w:eastAsia="Calibri" w:cs="Calibri"/>
          <w:bCs/>
          <w:iCs/>
          <w:lang w:eastAsia="it-IT"/>
        </w:rPr>
        <w:t xml:space="preserve">il Ministero della Salute e </w:t>
      </w:r>
      <w:r w:rsidR="00350ECC" w:rsidRPr="00D02E20">
        <w:rPr>
          <w:rFonts w:eastAsia="Calibri" w:cs="Calibri"/>
          <w:bCs/>
          <w:iCs/>
          <w:lang w:eastAsia="it-IT"/>
        </w:rPr>
        <w:t>l</w:t>
      </w:r>
      <w:r w:rsidR="004241AC" w:rsidRPr="00D02E20">
        <w:rPr>
          <w:rFonts w:eastAsia="Calibri" w:cs="Calibri"/>
          <w:bCs/>
          <w:iCs/>
          <w:lang w:eastAsia="it-IT"/>
        </w:rPr>
        <w:t>’AIFA ha</w:t>
      </w:r>
      <w:r>
        <w:rPr>
          <w:rFonts w:eastAsia="Calibri" w:cs="Calibri"/>
          <w:bCs/>
          <w:iCs/>
          <w:lang w:eastAsia="it-IT"/>
        </w:rPr>
        <w:t>nno</w:t>
      </w:r>
      <w:r w:rsidR="004241AC" w:rsidRPr="00D02E20">
        <w:rPr>
          <w:rFonts w:eastAsia="Calibri" w:cs="Calibri"/>
          <w:bCs/>
          <w:iCs/>
          <w:lang w:eastAsia="it-IT"/>
        </w:rPr>
        <w:t xml:space="preserve"> rilasciato l’autorizzazione all’immissione in commercio</w:t>
      </w:r>
      <w:r>
        <w:rPr>
          <w:rFonts w:eastAsia="Calibri" w:cs="Calibri"/>
          <w:bCs/>
          <w:iCs/>
          <w:lang w:eastAsia="it-IT"/>
        </w:rPr>
        <w:t xml:space="preserve"> delle diverse confezioni</w:t>
      </w:r>
      <w:r w:rsidR="004241AC" w:rsidRPr="00D02E20">
        <w:rPr>
          <w:rFonts w:eastAsia="Calibri" w:cs="Calibri"/>
          <w:bCs/>
          <w:iCs/>
          <w:lang w:eastAsia="it-IT"/>
        </w:rPr>
        <w:t xml:space="preserve"> di </w:t>
      </w:r>
      <w:proofErr w:type="spellStart"/>
      <w:r w:rsidR="00235532">
        <w:rPr>
          <w:rFonts w:eastAsia="Calibri" w:cs="Calibri"/>
          <w:bCs/>
          <w:color w:val="000000"/>
          <w:lang w:eastAsia="it-IT"/>
        </w:rPr>
        <w:t>Furosemide</w:t>
      </w:r>
      <w:proofErr w:type="spellEnd"/>
      <w:r w:rsidR="00235532">
        <w:rPr>
          <w:rFonts w:eastAsia="Calibri" w:cs="Calibri"/>
          <w:bCs/>
          <w:color w:val="000000"/>
          <w:lang w:eastAsia="it-IT"/>
        </w:rPr>
        <w:t xml:space="preserve"> </w:t>
      </w:r>
      <w:proofErr w:type="spellStart"/>
      <w:r w:rsidR="00235532">
        <w:rPr>
          <w:rFonts w:eastAsia="Calibri" w:cs="Calibri"/>
          <w:bCs/>
          <w:color w:val="000000"/>
          <w:lang w:eastAsia="it-IT"/>
        </w:rPr>
        <w:t>S.A.L.F.</w:t>
      </w:r>
      <w:proofErr w:type="spellEnd"/>
    </w:p>
    <w:p w:rsidR="00350ECC" w:rsidRPr="00D02E20" w:rsidRDefault="00350ECC" w:rsidP="004241AC">
      <w:pPr>
        <w:autoSpaceDE w:val="0"/>
        <w:autoSpaceDN w:val="0"/>
        <w:adjustRightInd w:val="0"/>
        <w:spacing w:after="0" w:line="240" w:lineRule="auto"/>
        <w:jc w:val="both"/>
        <w:rPr>
          <w:rFonts w:eastAsia="Calibri" w:cs="Calibri"/>
          <w:lang w:eastAsia="it-IT"/>
        </w:rPr>
      </w:pPr>
    </w:p>
    <w:p w:rsidR="004241AC" w:rsidRPr="00D02E20" w:rsidRDefault="004241AC" w:rsidP="004241AC">
      <w:pPr>
        <w:autoSpaceDE w:val="0"/>
        <w:autoSpaceDN w:val="0"/>
        <w:adjustRightInd w:val="0"/>
        <w:spacing w:after="0" w:line="240" w:lineRule="auto"/>
        <w:jc w:val="both"/>
        <w:rPr>
          <w:rFonts w:eastAsia="Calibri" w:cs="Calibri"/>
          <w:lang w:eastAsia="it-IT"/>
        </w:rPr>
      </w:pPr>
      <w:r w:rsidRPr="00D02E20">
        <w:rPr>
          <w:rFonts w:eastAsia="Calibri" w:cs="Calibri"/>
          <w:lang w:eastAsia="it-IT"/>
        </w:rPr>
        <w:t xml:space="preserve">Per maggiori informazioni riguardo il trattamento con </w:t>
      </w:r>
      <w:proofErr w:type="spellStart"/>
      <w:r w:rsidR="00235532">
        <w:rPr>
          <w:rFonts w:eastAsia="Calibri" w:cs="Calibri"/>
          <w:bCs/>
          <w:color w:val="000000"/>
          <w:lang w:eastAsia="it-IT"/>
        </w:rPr>
        <w:t>Furosemide</w:t>
      </w:r>
      <w:proofErr w:type="spellEnd"/>
      <w:r w:rsidR="00235532">
        <w:rPr>
          <w:rFonts w:eastAsia="Calibri" w:cs="Calibri"/>
          <w:bCs/>
          <w:color w:val="000000"/>
          <w:lang w:eastAsia="it-IT"/>
        </w:rPr>
        <w:t xml:space="preserve"> </w:t>
      </w:r>
      <w:proofErr w:type="spellStart"/>
      <w:r w:rsidR="00235532">
        <w:rPr>
          <w:rFonts w:eastAsia="Calibri" w:cs="Calibri"/>
          <w:bCs/>
          <w:color w:val="000000"/>
          <w:lang w:eastAsia="it-IT"/>
        </w:rPr>
        <w:t>S.A.L.F.</w:t>
      </w:r>
      <w:proofErr w:type="spellEnd"/>
      <w:r w:rsidRPr="00D02E20">
        <w:rPr>
          <w:rFonts w:eastAsia="Calibri" w:cs="Calibri"/>
          <w:bCs/>
          <w:color w:val="000000"/>
          <w:lang w:eastAsia="it-IT"/>
        </w:rPr>
        <w:t xml:space="preserve"> </w:t>
      </w:r>
      <w:r w:rsidRPr="00D02E20">
        <w:rPr>
          <w:rFonts w:eastAsia="Calibri" w:cs="Calibri"/>
          <w:lang w:eastAsia="it-IT"/>
        </w:rPr>
        <w:t>si può leggere il foglio illustrativo</w:t>
      </w:r>
      <w:r w:rsidR="00D20170" w:rsidRPr="00D02E20">
        <w:rPr>
          <w:rFonts w:eastAsia="Calibri" w:cs="Calibri"/>
          <w:lang w:eastAsia="it-IT"/>
        </w:rPr>
        <w:t xml:space="preserve"> </w:t>
      </w:r>
      <w:r w:rsidR="00BB0DBA" w:rsidRPr="00D02E20">
        <w:rPr>
          <w:rFonts w:eastAsia="Calibri" w:cs="Calibri"/>
          <w:lang w:eastAsia="it-IT"/>
        </w:rPr>
        <w:t>(</w:t>
      </w:r>
      <w:hyperlink r:id="rId6" w:history="1">
        <w:r w:rsidR="00BB0DBA" w:rsidRPr="00D02E20">
          <w:rPr>
            <w:rStyle w:val="Collegamentoipertestuale"/>
            <w:rFonts w:eastAsia="Calibri" w:cs="Calibri"/>
            <w:lang w:eastAsia="it-IT"/>
          </w:rPr>
          <w:t>https://farmaci.agenziafarmaco.gov.it/bancadatifarmaci</w:t>
        </w:r>
      </w:hyperlink>
      <w:r w:rsidR="00BB0DBA" w:rsidRPr="00D02E20">
        <w:rPr>
          <w:rFonts w:eastAsia="Calibri" w:cs="Calibri"/>
          <w:lang w:eastAsia="it-IT"/>
        </w:rPr>
        <w:t xml:space="preserve">) </w:t>
      </w:r>
      <w:r w:rsidRPr="00D02E20">
        <w:rPr>
          <w:rFonts w:eastAsia="Calibri" w:cs="Calibri"/>
          <w:lang w:eastAsia="it-IT"/>
        </w:rPr>
        <w:t>o contattare il medico</w:t>
      </w:r>
      <w:r w:rsidR="007A4597" w:rsidRPr="00D02E20">
        <w:rPr>
          <w:rFonts w:eastAsia="Calibri" w:cs="Calibri"/>
          <w:lang w:eastAsia="it-IT"/>
        </w:rPr>
        <w:t xml:space="preserve"> o il farmacista</w:t>
      </w:r>
      <w:r w:rsidRPr="00D02E20">
        <w:rPr>
          <w:rFonts w:eastAsia="Calibri" w:cs="Calibri"/>
          <w:lang w:eastAsia="it-IT"/>
        </w:rPr>
        <w:t xml:space="preserve">. </w:t>
      </w:r>
    </w:p>
    <w:p w:rsidR="004241AC" w:rsidRPr="00D02E20" w:rsidRDefault="004241AC" w:rsidP="004241AC">
      <w:pPr>
        <w:spacing w:after="0" w:line="240" w:lineRule="auto"/>
        <w:jc w:val="both"/>
        <w:rPr>
          <w:rFonts w:eastAsia="Calibri" w:cs="Calibri"/>
          <w:lang w:eastAsia="it-IT"/>
        </w:rPr>
      </w:pPr>
    </w:p>
    <w:p w:rsidR="004241AC" w:rsidRPr="007B0755" w:rsidRDefault="004241AC" w:rsidP="004241AC">
      <w:pPr>
        <w:spacing w:after="0" w:line="240" w:lineRule="auto"/>
        <w:jc w:val="both"/>
        <w:rPr>
          <w:rFonts w:eastAsia="Calibri" w:cs="Calibri"/>
          <w:highlight w:val="yellow"/>
          <w:lang w:eastAsia="it-IT"/>
        </w:rPr>
      </w:pPr>
    </w:p>
    <w:p w:rsidR="009A260F" w:rsidRDefault="004241AC" w:rsidP="004110E3">
      <w:pPr>
        <w:spacing w:after="0" w:line="240" w:lineRule="auto"/>
        <w:jc w:val="both"/>
      </w:pPr>
      <w:r w:rsidRPr="00D02E20">
        <w:rPr>
          <w:rFonts w:eastAsia="Calibri" w:cs="Calibri"/>
          <w:lang w:eastAsia="it-IT"/>
        </w:rPr>
        <w:t>Questo riassunto è stato redatto in data</w:t>
      </w:r>
      <w:r w:rsidRPr="002A3F14">
        <w:rPr>
          <w:rFonts w:eastAsia="Calibri" w:cs="Calibri"/>
          <w:lang w:eastAsia="it-IT"/>
        </w:rPr>
        <w:t xml:space="preserve"> </w:t>
      </w:r>
      <w:r w:rsidR="009A3F2C">
        <w:rPr>
          <w:rFonts w:eastAsia="Calibri" w:cs="Calibri"/>
          <w:lang w:eastAsia="it-IT"/>
        </w:rPr>
        <w:t>09.12.2015</w:t>
      </w:r>
      <w:r w:rsidRPr="002A3F14">
        <w:rPr>
          <w:rFonts w:eastAsia="Calibri" w:cs="Calibri"/>
          <w:lang w:eastAsia="it-IT"/>
        </w:rPr>
        <w:t xml:space="preserve">. </w:t>
      </w:r>
    </w:p>
    <w:sectPr w:rsidR="009A260F" w:rsidSect="00B30529">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DejaVuSans">
    <w:altName w:val="MS Mincho"/>
    <w:panose1 w:val="00000000000000000000"/>
    <w:charset w:val="80"/>
    <w:family w:val="auto"/>
    <w:notTrueType/>
    <w:pitch w:val="default"/>
    <w:sig w:usb0="00000003" w:usb1="08070000" w:usb2="00000010" w:usb3="00000000" w:csb0="00020001"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Frutiger LT Std 47 Light Cn">
    <w:altName w:val="Frutiger LT Std 47 Light Cn"/>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AD7865"/>
    <w:multiLevelType w:val="hybridMultilevel"/>
    <w:tmpl w:val="2EA251B4"/>
    <w:lvl w:ilvl="0" w:tplc="B596AD7C">
      <w:start w:val="1"/>
      <w:numFmt w:val="bullet"/>
      <w:lvlText w:val=""/>
      <w:lvlJc w:val="left"/>
      <w:pPr>
        <w:ind w:left="720" w:hanging="360"/>
      </w:pPr>
      <w:rPr>
        <w:rFonts w:ascii="Symbol" w:hAnsi="Symbol" w:hint="default"/>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28DD5B4F"/>
    <w:multiLevelType w:val="hybridMultilevel"/>
    <w:tmpl w:val="204C532E"/>
    <w:lvl w:ilvl="0" w:tplc="611A8B80">
      <w:start w:val="8"/>
      <w:numFmt w:val="bullet"/>
      <w:lvlText w:val="-"/>
      <w:lvlJc w:val="left"/>
      <w:pPr>
        <w:tabs>
          <w:tab w:val="num" w:pos="394"/>
        </w:tabs>
        <w:ind w:left="394" w:hanging="360"/>
      </w:pPr>
      <w:rPr>
        <w:rFonts w:ascii="Calibri" w:eastAsia="Times New Roman" w:hAnsi="Calibri" w:cs="Arial" w:hint="default"/>
        <w:sz w:val="16"/>
        <w:szCs w:val="16"/>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nsid w:val="30CE0453"/>
    <w:multiLevelType w:val="hybridMultilevel"/>
    <w:tmpl w:val="DE529676"/>
    <w:lvl w:ilvl="0" w:tplc="249E0C22">
      <w:numFmt w:val="bullet"/>
      <w:lvlText w:val="•"/>
      <w:lvlJc w:val="left"/>
      <w:pPr>
        <w:ind w:left="720" w:hanging="360"/>
      </w:pPr>
      <w:rPr>
        <w:rFonts w:ascii="Calibri" w:eastAsia="DejaVuSans" w:hAnsi="Calibri" w:cs="DejaVuSa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88C0B91"/>
    <w:multiLevelType w:val="hybridMultilevel"/>
    <w:tmpl w:val="0C42B6CA"/>
    <w:lvl w:ilvl="0" w:tplc="F6F0055E">
      <w:start w:val="1"/>
      <w:numFmt w:val="bullet"/>
      <w:lvlText w:val="-"/>
      <w:lvlJc w:val="left"/>
      <w:pPr>
        <w:ind w:left="720" w:hanging="360"/>
      </w:pPr>
      <w:rPr>
        <w:rFonts w:asciiTheme="minorHAnsi" w:hAnsiTheme="minorHAnsi"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5DB3546B"/>
    <w:multiLevelType w:val="hybridMultilevel"/>
    <w:tmpl w:val="BF582194"/>
    <w:lvl w:ilvl="0" w:tplc="01AA55EE">
      <w:start w:val="100"/>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72114594"/>
    <w:multiLevelType w:val="hybridMultilevel"/>
    <w:tmpl w:val="6EBC97E8"/>
    <w:lvl w:ilvl="0" w:tplc="1B029450">
      <w:start w:val="3"/>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73A85560"/>
    <w:multiLevelType w:val="hybridMultilevel"/>
    <w:tmpl w:val="5D086884"/>
    <w:lvl w:ilvl="0" w:tplc="E9E81EE2">
      <w:start w:val="1"/>
      <w:numFmt w:val="bullet"/>
      <w:lvlText w:val=""/>
      <w:lvlJc w:val="left"/>
      <w:pPr>
        <w:ind w:left="720" w:hanging="360"/>
      </w:pPr>
      <w:rPr>
        <w:rFonts w:ascii="Symbol" w:hAnsi="Symbol" w:hint="default"/>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7B51287C"/>
    <w:multiLevelType w:val="hybridMultilevel"/>
    <w:tmpl w:val="9DF40554"/>
    <w:lvl w:ilvl="0" w:tplc="00000003">
      <w:start w:val="1"/>
      <w:numFmt w:val="bullet"/>
      <w:lvlText w:val="-"/>
      <w:lvlJc w:val="left"/>
      <w:pPr>
        <w:ind w:left="720" w:hanging="360"/>
      </w:pPr>
      <w:rPr>
        <w:rFonts w:ascii="Times New Roman" w:hAnsi="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num>
  <w:num w:numId="4">
    <w:abstractNumId w:val="1"/>
  </w:num>
  <w:num w:numId="5">
    <w:abstractNumId w:val="7"/>
  </w:num>
  <w:num w:numId="6">
    <w:abstractNumId w:val="4"/>
  </w:num>
  <w:num w:numId="7">
    <w:abstractNumId w:val="3"/>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compat/>
  <w:rsids>
    <w:rsidRoot w:val="004241AC"/>
    <w:rsid w:val="00004C83"/>
    <w:rsid w:val="00013020"/>
    <w:rsid w:val="00037F9B"/>
    <w:rsid w:val="00041EF4"/>
    <w:rsid w:val="00062636"/>
    <w:rsid w:val="00066E81"/>
    <w:rsid w:val="00077016"/>
    <w:rsid w:val="00084FCA"/>
    <w:rsid w:val="00085A97"/>
    <w:rsid w:val="000B1D9C"/>
    <w:rsid w:val="000D7F04"/>
    <w:rsid w:val="000E0632"/>
    <w:rsid w:val="00111E9E"/>
    <w:rsid w:val="0011250C"/>
    <w:rsid w:val="00174C87"/>
    <w:rsid w:val="0017631B"/>
    <w:rsid w:val="00180C71"/>
    <w:rsid w:val="001844AF"/>
    <w:rsid w:val="001E0192"/>
    <w:rsid w:val="001F0F65"/>
    <w:rsid w:val="0020799C"/>
    <w:rsid w:val="00224F2E"/>
    <w:rsid w:val="00235532"/>
    <w:rsid w:val="00246D26"/>
    <w:rsid w:val="00284133"/>
    <w:rsid w:val="002842A7"/>
    <w:rsid w:val="002B18F9"/>
    <w:rsid w:val="002C6546"/>
    <w:rsid w:val="002C7780"/>
    <w:rsid w:val="002D6FED"/>
    <w:rsid w:val="002E3202"/>
    <w:rsid w:val="002F223F"/>
    <w:rsid w:val="00350ECC"/>
    <w:rsid w:val="00392A0E"/>
    <w:rsid w:val="003B3BD7"/>
    <w:rsid w:val="004064E4"/>
    <w:rsid w:val="004110E3"/>
    <w:rsid w:val="004241AC"/>
    <w:rsid w:val="00437700"/>
    <w:rsid w:val="00452364"/>
    <w:rsid w:val="004843D8"/>
    <w:rsid w:val="004A1685"/>
    <w:rsid w:val="004B1E51"/>
    <w:rsid w:val="004B20A8"/>
    <w:rsid w:val="004C0BB7"/>
    <w:rsid w:val="004E4927"/>
    <w:rsid w:val="005148EB"/>
    <w:rsid w:val="0051618F"/>
    <w:rsid w:val="0052553A"/>
    <w:rsid w:val="005300A7"/>
    <w:rsid w:val="005658C4"/>
    <w:rsid w:val="005842A1"/>
    <w:rsid w:val="005B5DF0"/>
    <w:rsid w:val="005E11E9"/>
    <w:rsid w:val="00601567"/>
    <w:rsid w:val="006604E5"/>
    <w:rsid w:val="00682D4C"/>
    <w:rsid w:val="006937DF"/>
    <w:rsid w:val="006C2DB6"/>
    <w:rsid w:val="006C6F14"/>
    <w:rsid w:val="006F3638"/>
    <w:rsid w:val="006F7E26"/>
    <w:rsid w:val="007552D9"/>
    <w:rsid w:val="007558C8"/>
    <w:rsid w:val="00774C4E"/>
    <w:rsid w:val="00777CE3"/>
    <w:rsid w:val="00785B6C"/>
    <w:rsid w:val="007A4597"/>
    <w:rsid w:val="007B0755"/>
    <w:rsid w:val="007B4E28"/>
    <w:rsid w:val="007C2622"/>
    <w:rsid w:val="007D2B66"/>
    <w:rsid w:val="00802772"/>
    <w:rsid w:val="008314DE"/>
    <w:rsid w:val="00874733"/>
    <w:rsid w:val="00891C5D"/>
    <w:rsid w:val="008F7809"/>
    <w:rsid w:val="00921B17"/>
    <w:rsid w:val="0094013F"/>
    <w:rsid w:val="00950B6B"/>
    <w:rsid w:val="0098057B"/>
    <w:rsid w:val="009A260F"/>
    <w:rsid w:val="009A3F2C"/>
    <w:rsid w:val="009A4251"/>
    <w:rsid w:val="009B03DB"/>
    <w:rsid w:val="00A05212"/>
    <w:rsid w:val="00A1005E"/>
    <w:rsid w:val="00A2622D"/>
    <w:rsid w:val="00A40FF3"/>
    <w:rsid w:val="00A42307"/>
    <w:rsid w:val="00A61E34"/>
    <w:rsid w:val="00AB6F91"/>
    <w:rsid w:val="00AD1A27"/>
    <w:rsid w:val="00AD2BC6"/>
    <w:rsid w:val="00B01103"/>
    <w:rsid w:val="00B27548"/>
    <w:rsid w:val="00B64DB7"/>
    <w:rsid w:val="00B72FCC"/>
    <w:rsid w:val="00B774C3"/>
    <w:rsid w:val="00B83289"/>
    <w:rsid w:val="00BA7D67"/>
    <w:rsid w:val="00BB0DBA"/>
    <w:rsid w:val="00BC74C2"/>
    <w:rsid w:val="00BD3508"/>
    <w:rsid w:val="00BE7E72"/>
    <w:rsid w:val="00BF1041"/>
    <w:rsid w:val="00BF4465"/>
    <w:rsid w:val="00C649D3"/>
    <w:rsid w:val="00CB3303"/>
    <w:rsid w:val="00CB7080"/>
    <w:rsid w:val="00CC7AFF"/>
    <w:rsid w:val="00D02E20"/>
    <w:rsid w:val="00D20170"/>
    <w:rsid w:val="00D47723"/>
    <w:rsid w:val="00D52F0A"/>
    <w:rsid w:val="00D60909"/>
    <w:rsid w:val="00DB10B2"/>
    <w:rsid w:val="00E001CB"/>
    <w:rsid w:val="00E22BEC"/>
    <w:rsid w:val="00E268F3"/>
    <w:rsid w:val="00E42085"/>
    <w:rsid w:val="00E43089"/>
    <w:rsid w:val="00E44B75"/>
    <w:rsid w:val="00E5633F"/>
    <w:rsid w:val="00E6595F"/>
    <w:rsid w:val="00E83F8D"/>
    <w:rsid w:val="00ED2986"/>
    <w:rsid w:val="00EF062E"/>
    <w:rsid w:val="00F66767"/>
    <w:rsid w:val="00F826E0"/>
    <w:rsid w:val="00FA2702"/>
    <w:rsid w:val="00FB053D"/>
    <w:rsid w:val="00FB3235"/>
    <w:rsid w:val="00FB3D5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241A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paragraph" w:styleId="Paragrafoelenco">
    <w:name w:val="List Paragraph"/>
    <w:basedOn w:val="Normale"/>
    <w:uiPriority w:val="34"/>
    <w:qFormat/>
    <w:rsid w:val="00452364"/>
    <w:pPr>
      <w:ind w:left="720"/>
      <w:contextualSpacing/>
    </w:pPr>
  </w:style>
  <w:style w:type="character" w:styleId="Collegamentoipertestuale">
    <w:name w:val="Hyperlink"/>
    <w:basedOn w:val="Carpredefinitoparagrafo"/>
    <w:uiPriority w:val="99"/>
    <w:unhideWhenUsed/>
    <w:rsid w:val="00BB0DBA"/>
    <w:rPr>
      <w:color w:val="0000FF" w:themeColor="hyperlink"/>
      <w:u w:val="single"/>
    </w:rPr>
  </w:style>
  <w:style w:type="paragraph" w:styleId="Corpodeltesto2">
    <w:name w:val="Body Text 2"/>
    <w:basedOn w:val="Normale"/>
    <w:link w:val="Corpodeltesto2Carattere"/>
    <w:rsid w:val="001E0192"/>
    <w:pPr>
      <w:spacing w:after="120" w:line="480" w:lineRule="auto"/>
      <w:jc w:val="both"/>
    </w:pPr>
    <w:rPr>
      <w:rFonts w:ascii="Courier" w:eastAsia="Times New Roman" w:hAnsi="Courier" w:cs="Times New Roman"/>
      <w:sz w:val="24"/>
      <w:szCs w:val="20"/>
      <w:lang w:eastAsia="it-IT"/>
    </w:rPr>
  </w:style>
  <w:style w:type="character" w:customStyle="1" w:styleId="Corpodeltesto2Carattere">
    <w:name w:val="Corpo del testo 2 Carattere"/>
    <w:basedOn w:val="Carpredefinitoparagrafo"/>
    <w:link w:val="Corpodeltesto2"/>
    <w:rsid w:val="001E0192"/>
    <w:rPr>
      <w:rFonts w:ascii="Courier" w:eastAsia="Times New Roman" w:hAnsi="Courier" w:cs="Times New Roman"/>
      <w:sz w:val="24"/>
      <w:szCs w:val="20"/>
      <w:lang w:eastAsia="it-IT"/>
    </w:rPr>
  </w:style>
  <w:style w:type="paragraph" w:customStyle="1" w:styleId="SPCnormal">
    <w:name w:val="SPC_normal"/>
    <w:rsid w:val="00891C5D"/>
    <w:pPr>
      <w:spacing w:after="0" w:line="240" w:lineRule="auto"/>
    </w:pPr>
    <w:rPr>
      <w:rFonts w:ascii="Times New Roman" w:eastAsia="Times New Roman" w:hAnsi="Times New Roman" w:cs="Times New Roman"/>
      <w:szCs w:val="20"/>
      <w:lang w:val="en-GB" w:eastAsia="sv-SE"/>
    </w:rPr>
  </w:style>
  <w:style w:type="paragraph" w:customStyle="1" w:styleId="Default">
    <w:name w:val="Default"/>
    <w:rsid w:val="00950B6B"/>
    <w:pPr>
      <w:autoSpaceDE w:val="0"/>
      <w:autoSpaceDN w:val="0"/>
      <w:adjustRightInd w:val="0"/>
      <w:spacing w:after="0" w:line="240" w:lineRule="auto"/>
    </w:pPr>
    <w:rPr>
      <w:rFonts w:ascii="Frutiger LT Std 47 Light Cn" w:eastAsia="Times New Roman" w:hAnsi="Frutiger LT Std 47 Light Cn" w:cs="Frutiger LT Std 47 Light Cn"/>
      <w:color w:val="000000"/>
      <w:sz w:val="24"/>
      <w:szCs w:val="24"/>
      <w:lang w:eastAsia="it-IT"/>
    </w:rPr>
  </w:style>
</w:styles>
</file>

<file path=word/webSettings.xml><?xml version="1.0" encoding="utf-8"?>
<w:webSettings xmlns:r="http://schemas.openxmlformats.org/officeDocument/2006/relationships" xmlns:w="http://schemas.openxmlformats.org/wordprocessingml/2006/main">
  <w:divs>
    <w:div w:id="2122410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armaci.agenziafarmaco.gov.it/bancadatifarmaci" TargetMode="Externa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225</TotalTime>
  <Pages>3</Pages>
  <Words>1022</Words>
  <Characters>5831</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dellutri</dc:creator>
  <cp:lastModifiedBy>dellutri</cp:lastModifiedBy>
  <cp:revision>24</cp:revision>
  <dcterms:created xsi:type="dcterms:W3CDTF">2015-11-13T13:00:00Z</dcterms:created>
  <dcterms:modified xsi:type="dcterms:W3CDTF">2015-12-10T14:42:00Z</dcterms:modified>
</cp:coreProperties>
</file>