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55A3B" w:rsidRDefault="00895F0D" w:rsidP="00F55A3B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</w:t>
      </w:r>
      <w:r w:rsidR="00F55A3B"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F55A3B" w:rsidRDefault="00F55A3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C608F7" w:rsidRDefault="004D333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ZITROMAX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895F0D">
        <w:rPr>
          <w:snapToGrid w:val="0"/>
        </w:rPr>
        <w:t>Azitromicina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D333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Pfizer Italia</w:t>
      </w:r>
      <w:r w:rsidR="00947492">
        <w:rPr>
          <w:b/>
        </w:rPr>
        <w:t xml:space="preserve"> </w:t>
      </w:r>
    </w:p>
    <w:p w:rsidR="00214672" w:rsidRDefault="00214672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95F0D" w:rsidRPr="00062636" w:rsidRDefault="00895F0D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4D3338">
        <w:rPr>
          <w:rFonts w:cs="Helvetica"/>
          <w:b/>
        </w:rPr>
        <w:t>027860</w:t>
      </w:r>
    </w:p>
    <w:p w:rsidR="004241AC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4D3338">
        <w:rPr>
          <w:rFonts w:eastAsia="Calibri" w:cs="Calibri"/>
          <w:color w:val="000000"/>
          <w:lang w:eastAsia="it-IT"/>
        </w:rPr>
        <w:t>Zitromax</w:t>
      </w:r>
      <w:proofErr w:type="spellEnd"/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4D3338">
        <w:rPr>
          <w:rFonts w:eastAsia="Calibri" w:cs="Calibri"/>
          <w:color w:val="000000"/>
          <w:lang w:eastAsia="it-IT"/>
        </w:rPr>
        <w:t>Zitromax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</w:t>
      </w:r>
      <w:r w:rsidR="004D3338">
        <w:rPr>
          <w:rFonts w:eastAsia="Calibri" w:cs="Calibri"/>
          <w:color w:val="000000"/>
          <w:lang w:eastAsia="it-IT"/>
        </w:rPr>
        <w:t xml:space="preserve">Commissione Unica del Farmaco (CUF) e dalla </w:t>
      </w:r>
      <w:r w:rsidRPr="009F1B70">
        <w:rPr>
          <w:rFonts w:eastAsia="Calibri" w:cs="Calibri"/>
          <w:color w:val="000000"/>
          <w:lang w:eastAsia="it-IT"/>
        </w:rPr>
        <w:t xml:space="preserve">Commissione Tecnico-Scientifica (CTS) </w:t>
      </w:r>
      <w:r w:rsidR="00444157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4D3338">
        <w:rPr>
          <w:rFonts w:eastAsia="Calibri" w:cs="Calibri"/>
          <w:color w:val="000000"/>
          <w:lang w:eastAsia="it-IT"/>
        </w:rPr>
        <w:t>Zitromax</w:t>
      </w:r>
      <w:proofErr w:type="spellEnd"/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8A4F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4D3338">
        <w:rPr>
          <w:rFonts w:eastAsia="Calibri" w:cs="Calibri"/>
          <w:color w:val="000000"/>
          <w:lang w:eastAsia="it-IT"/>
        </w:rPr>
        <w:t>Zitromax</w:t>
      </w:r>
      <w:proofErr w:type="spellEnd"/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8A4F1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5D4E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1C477D" w:rsidRDefault="004241AC" w:rsidP="005D4EA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1C477D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4D3338">
        <w:rPr>
          <w:rFonts w:eastAsia="Calibri" w:cs="Calibri"/>
          <w:b/>
          <w:bCs/>
          <w:color w:val="000000"/>
          <w:lang w:eastAsia="it-IT"/>
        </w:rPr>
        <w:t>Zitromax</w:t>
      </w:r>
      <w:proofErr w:type="spellEnd"/>
      <w:r w:rsidR="00E83F8D" w:rsidRPr="001C477D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E56E4F" w:rsidRPr="001C477D">
        <w:rPr>
          <w:rFonts w:eastAsia="Calibri" w:cs="Calibri"/>
          <w:b/>
          <w:bCs/>
          <w:color w:val="000000"/>
          <w:lang w:eastAsia="it-IT"/>
        </w:rPr>
        <w:t>E A COSA SERVE</w:t>
      </w:r>
      <w:r w:rsidRPr="001C477D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D3338" w:rsidRDefault="004D3338" w:rsidP="00895F0D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Zitromax</w:t>
      </w:r>
      <w:proofErr w:type="spellEnd"/>
      <w:r w:rsidR="00E83F8D" w:rsidRPr="001C477D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1C477D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1C477D">
        <w:rPr>
          <w:rFonts w:eastAsia="Calibri" w:cs="Calibri"/>
          <w:color w:val="000000"/>
          <w:lang w:eastAsia="it-IT"/>
        </w:rPr>
        <w:t>i</w:t>
      </w:r>
      <w:r w:rsidR="00E83F8D" w:rsidRPr="001C477D">
        <w:rPr>
          <w:rFonts w:eastAsia="Calibri" w:cs="Calibri"/>
          <w:color w:val="000000"/>
          <w:lang w:eastAsia="it-IT"/>
        </w:rPr>
        <w:t>l</w:t>
      </w:r>
      <w:r w:rsidR="004241AC" w:rsidRPr="001C477D">
        <w:rPr>
          <w:rFonts w:eastAsia="Calibri" w:cs="Calibri"/>
          <w:color w:val="000000"/>
          <w:lang w:eastAsia="it-IT"/>
        </w:rPr>
        <w:t xml:space="preserve"> principi</w:t>
      </w:r>
      <w:r w:rsidR="00E83F8D" w:rsidRPr="001C477D">
        <w:rPr>
          <w:rFonts w:eastAsia="Calibri" w:cs="Calibri"/>
          <w:color w:val="000000"/>
          <w:lang w:eastAsia="it-IT"/>
        </w:rPr>
        <w:t>o</w:t>
      </w:r>
      <w:r w:rsidR="004241AC" w:rsidRPr="001C477D">
        <w:rPr>
          <w:rFonts w:eastAsia="Calibri" w:cs="Calibri"/>
          <w:color w:val="000000"/>
          <w:lang w:eastAsia="it-IT"/>
        </w:rPr>
        <w:t xml:space="preserve"> attiv</w:t>
      </w:r>
      <w:r w:rsidR="00E83F8D" w:rsidRPr="001C477D">
        <w:rPr>
          <w:rFonts w:eastAsia="Calibri" w:cs="Calibri"/>
          <w:color w:val="000000"/>
          <w:lang w:eastAsia="it-IT"/>
        </w:rPr>
        <w:t>o</w:t>
      </w:r>
      <w:r w:rsidR="004241AC" w:rsidRPr="001C477D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95F0D">
        <w:rPr>
          <w:rFonts w:eastAsia="Calibri" w:cs="Calibri"/>
          <w:color w:val="000000"/>
          <w:lang w:eastAsia="it-IT"/>
        </w:rPr>
        <w:t>azitromicina</w:t>
      </w:r>
      <w:proofErr w:type="spellEnd"/>
      <w:r w:rsidR="00214672">
        <w:rPr>
          <w:rFonts w:eastAsia="Calibri" w:cs="Calibri"/>
          <w:color w:val="000000"/>
          <w:lang w:eastAsia="it-IT"/>
        </w:rPr>
        <w:t xml:space="preserve"> ed </w:t>
      </w:r>
      <w:r w:rsidR="004241AC" w:rsidRPr="001C477D">
        <w:rPr>
          <w:rFonts w:eastAsia="Calibri" w:cs="Calibri"/>
          <w:color w:val="000000"/>
          <w:lang w:eastAsia="it-IT"/>
        </w:rPr>
        <w:t>è disponibile in</w:t>
      </w:r>
      <w:r>
        <w:rPr>
          <w:rFonts w:eastAsia="Calibri" w:cs="Calibri"/>
          <w:color w:val="000000"/>
          <w:lang w:eastAsia="it-IT"/>
        </w:rPr>
        <w:t>:</w:t>
      </w:r>
    </w:p>
    <w:p w:rsidR="004536E0" w:rsidRPr="004536E0" w:rsidRDefault="004536E0" w:rsidP="00895F0D">
      <w:pPr>
        <w:pStyle w:val="Paragrafoelenco"/>
        <w:widowControl w:val="0"/>
        <w:numPr>
          <w:ilvl w:val="0"/>
          <w:numId w:val="9"/>
        </w:numPr>
        <w:spacing w:after="0" w:line="240" w:lineRule="auto"/>
        <w:jc w:val="both"/>
      </w:pPr>
      <w:r w:rsidRPr="004536E0">
        <w:rPr>
          <w:rFonts w:eastAsia="Calibri" w:cs="Calibri"/>
          <w:color w:val="000000"/>
          <w:lang w:eastAsia="it-IT"/>
        </w:rPr>
        <w:t>polvere per sospensione orale in bustine contenenti 100 mg, 150 mg, 200 mg, 300 mg, 400 mg di principio attivo;</w:t>
      </w:r>
    </w:p>
    <w:p w:rsidR="004536E0" w:rsidRPr="004536E0" w:rsidRDefault="004536E0" w:rsidP="00895F0D">
      <w:pPr>
        <w:pStyle w:val="Paragrafoelenco"/>
        <w:widowControl w:val="0"/>
        <w:numPr>
          <w:ilvl w:val="0"/>
          <w:numId w:val="9"/>
        </w:numPr>
        <w:spacing w:after="0" w:line="240" w:lineRule="auto"/>
        <w:jc w:val="both"/>
      </w:pPr>
      <w:r w:rsidRPr="004536E0">
        <w:rPr>
          <w:rFonts w:eastAsia="Calibri" w:cs="Calibri"/>
          <w:color w:val="000000"/>
          <w:lang w:eastAsia="it-IT"/>
        </w:rPr>
        <w:t>polvere per sospensione orale in</w:t>
      </w:r>
      <w:r w:rsidR="004241AC" w:rsidRPr="004536E0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flacone contente il principio attivo alla concentrazione di 200 mg/5 ml;</w:t>
      </w:r>
    </w:p>
    <w:p w:rsidR="004536E0" w:rsidRPr="004536E0" w:rsidRDefault="004536E0" w:rsidP="004536E0">
      <w:pPr>
        <w:pStyle w:val="Paragrafoelenco"/>
        <w:widowControl w:val="0"/>
        <w:numPr>
          <w:ilvl w:val="0"/>
          <w:numId w:val="9"/>
        </w:numPr>
        <w:spacing w:after="0" w:line="240" w:lineRule="auto"/>
        <w:jc w:val="both"/>
      </w:pPr>
      <w:r w:rsidRPr="005F4301">
        <w:rPr>
          <w:rFonts w:eastAsia="Calibri" w:cs="Calibri"/>
          <w:color w:val="000000"/>
          <w:lang w:eastAsia="it-IT"/>
        </w:rPr>
        <w:t>capsule rigide</w:t>
      </w:r>
      <w:r w:rsidRPr="004536E0">
        <w:rPr>
          <w:rFonts w:eastAsia="Calibri" w:cs="Calibri"/>
          <w:color w:val="000000"/>
          <w:lang w:eastAsia="it-IT"/>
        </w:rPr>
        <w:t xml:space="preserve"> contenenti </w:t>
      </w:r>
      <w:r>
        <w:rPr>
          <w:rFonts w:eastAsia="Calibri" w:cs="Calibri"/>
          <w:color w:val="000000"/>
          <w:lang w:eastAsia="it-IT"/>
        </w:rPr>
        <w:t xml:space="preserve">250 </w:t>
      </w:r>
      <w:r w:rsidRPr="004536E0">
        <w:rPr>
          <w:rFonts w:eastAsia="Calibri" w:cs="Calibri"/>
          <w:color w:val="000000"/>
          <w:lang w:eastAsia="it-IT"/>
        </w:rPr>
        <w:t>mg di principio attivo;</w:t>
      </w:r>
    </w:p>
    <w:p w:rsidR="004241AC" w:rsidRDefault="00062636" w:rsidP="00895F0D">
      <w:pPr>
        <w:pStyle w:val="Paragrafoelenco"/>
        <w:widowControl w:val="0"/>
        <w:numPr>
          <w:ilvl w:val="0"/>
          <w:numId w:val="9"/>
        </w:numPr>
        <w:spacing w:after="0" w:line="240" w:lineRule="auto"/>
        <w:jc w:val="both"/>
      </w:pPr>
      <w:r w:rsidRPr="004536E0">
        <w:rPr>
          <w:rFonts w:eastAsia="Calibri" w:cs="Calibri"/>
          <w:color w:val="000000"/>
          <w:lang w:eastAsia="it-IT"/>
        </w:rPr>
        <w:t>compresse</w:t>
      </w:r>
      <w:r w:rsidR="004241AC" w:rsidRPr="004536E0">
        <w:rPr>
          <w:rFonts w:eastAsia="Calibri" w:cs="Calibri"/>
          <w:color w:val="000000"/>
          <w:lang w:eastAsia="it-IT"/>
        </w:rPr>
        <w:t xml:space="preserve"> </w:t>
      </w:r>
      <w:r w:rsidR="005D4EA7" w:rsidRPr="004536E0">
        <w:rPr>
          <w:rFonts w:eastAsia="Calibri" w:cs="Calibri"/>
          <w:color w:val="000000"/>
          <w:lang w:eastAsia="it-IT"/>
        </w:rPr>
        <w:t xml:space="preserve">rivestite con film </w:t>
      </w:r>
      <w:r w:rsidR="004241AC" w:rsidRPr="004536E0">
        <w:rPr>
          <w:rFonts w:eastAsia="Calibri" w:cs="Calibri"/>
          <w:color w:val="000000"/>
          <w:lang w:eastAsia="it-IT"/>
        </w:rPr>
        <w:t xml:space="preserve">contenenti </w:t>
      </w:r>
      <w:r w:rsidR="005D4EA7" w:rsidRPr="004536E0">
        <w:rPr>
          <w:rFonts w:eastAsia="Calibri" w:cs="Calibri"/>
          <w:color w:val="000000"/>
          <w:lang w:eastAsia="it-IT"/>
        </w:rPr>
        <w:t>50</w:t>
      </w:r>
      <w:r w:rsidR="00947492" w:rsidRPr="004536E0">
        <w:rPr>
          <w:rFonts w:eastAsia="Calibri" w:cs="Calibri"/>
          <w:color w:val="000000"/>
          <w:lang w:eastAsia="it-IT"/>
        </w:rPr>
        <w:t>0 mg</w:t>
      </w:r>
      <w:r w:rsidR="004536E0">
        <w:rPr>
          <w:rFonts w:eastAsia="Calibri" w:cs="Calibri"/>
          <w:color w:val="000000"/>
          <w:lang w:eastAsia="it-IT"/>
        </w:rPr>
        <w:t xml:space="preserve"> </w:t>
      </w:r>
      <w:r w:rsidR="00947492" w:rsidRPr="004536E0">
        <w:rPr>
          <w:rFonts w:eastAsia="Calibri" w:cs="Calibri"/>
          <w:color w:val="000000"/>
          <w:lang w:eastAsia="it-IT"/>
        </w:rPr>
        <w:t>di</w:t>
      </w:r>
      <w:r w:rsidR="004241AC" w:rsidRPr="004536E0">
        <w:rPr>
          <w:rFonts w:eastAsia="Calibri" w:cs="Calibri"/>
          <w:color w:val="000000"/>
          <w:lang w:eastAsia="it-IT"/>
        </w:rPr>
        <w:t xml:space="preserve"> principi</w:t>
      </w:r>
      <w:r w:rsidR="00E83F8D" w:rsidRPr="004536E0">
        <w:rPr>
          <w:rFonts w:eastAsia="Calibri" w:cs="Calibri"/>
          <w:color w:val="000000"/>
          <w:lang w:eastAsia="it-IT"/>
        </w:rPr>
        <w:t>o attivo</w:t>
      </w:r>
      <w:r w:rsidR="004536E0">
        <w:t>;</w:t>
      </w:r>
    </w:p>
    <w:p w:rsidR="00D41788" w:rsidRPr="005F4301" w:rsidRDefault="00C532E9" w:rsidP="00D41788">
      <w:pPr>
        <w:pStyle w:val="Paragrafoelenco"/>
        <w:widowControl w:val="0"/>
        <w:numPr>
          <w:ilvl w:val="0"/>
          <w:numId w:val="9"/>
        </w:numPr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granulato</w:t>
      </w:r>
      <w:r w:rsidR="00D41788" w:rsidRPr="005F4301">
        <w:rPr>
          <w:rFonts w:eastAsia="Calibri" w:cs="Calibri"/>
          <w:color w:val="000000"/>
          <w:lang w:eastAsia="it-IT"/>
        </w:rPr>
        <w:t xml:space="preserve"> per sospensione orale a rilascio prolungato in flacone contente 2 grammi di principio attivo;</w:t>
      </w:r>
    </w:p>
    <w:p w:rsidR="004536E0" w:rsidRPr="00D41788" w:rsidRDefault="004536E0" w:rsidP="00895F0D">
      <w:pPr>
        <w:pStyle w:val="Paragrafoelenco"/>
        <w:widowControl w:val="0"/>
        <w:numPr>
          <w:ilvl w:val="0"/>
          <w:numId w:val="9"/>
        </w:numPr>
        <w:spacing w:after="0" w:line="240" w:lineRule="auto"/>
        <w:jc w:val="both"/>
      </w:pPr>
      <w:r w:rsidRPr="004536E0">
        <w:rPr>
          <w:rFonts w:eastAsia="Calibri" w:cs="Calibri"/>
          <w:color w:val="000000"/>
          <w:lang w:eastAsia="it-IT"/>
        </w:rPr>
        <w:t xml:space="preserve">polvere per </w:t>
      </w:r>
      <w:r>
        <w:rPr>
          <w:rFonts w:eastAsia="Calibri" w:cs="Calibri"/>
          <w:color w:val="000000"/>
          <w:lang w:eastAsia="it-IT"/>
        </w:rPr>
        <w:t>soluzione per infusione in flaconcini contenenti 500 mg di principio attivo</w:t>
      </w:r>
      <w:r w:rsidR="00D41788">
        <w:rPr>
          <w:rFonts w:eastAsia="Calibri" w:cs="Calibri"/>
          <w:color w:val="000000"/>
          <w:lang w:eastAsia="it-IT"/>
        </w:rPr>
        <w:t>;</w:t>
      </w:r>
    </w:p>
    <w:p w:rsidR="00D41788" w:rsidRDefault="00D41788" w:rsidP="00D41788">
      <w:pPr>
        <w:pStyle w:val="Paragrafoelenco"/>
        <w:widowControl w:val="0"/>
        <w:numPr>
          <w:ilvl w:val="0"/>
          <w:numId w:val="9"/>
        </w:numPr>
        <w:spacing w:after="0" w:line="240" w:lineRule="auto"/>
        <w:jc w:val="both"/>
      </w:pPr>
      <w:r w:rsidRPr="004536E0">
        <w:rPr>
          <w:rFonts w:eastAsia="Calibri" w:cs="Calibri"/>
          <w:color w:val="000000"/>
          <w:lang w:eastAsia="it-IT"/>
        </w:rPr>
        <w:t>compresse rivestite con film</w:t>
      </w:r>
      <w:r>
        <w:rPr>
          <w:rFonts w:eastAsia="Calibri" w:cs="Calibri"/>
          <w:color w:val="000000"/>
          <w:lang w:eastAsia="it-IT"/>
        </w:rPr>
        <w:t xml:space="preserve">, dette </w:t>
      </w:r>
      <w:proofErr w:type="spellStart"/>
      <w:r w:rsidRPr="00D41788">
        <w:rPr>
          <w:rFonts w:eastAsia="Calibri" w:cs="Calibri"/>
          <w:i/>
          <w:color w:val="000000"/>
          <w:lang w:eastAsia="it-IT"/>
        </w:rPr>
        <w:t>Avium</w:t>
      </w:r>
      <w:proofErr w:type="spellEnd"/>
      <w:r>
        <w:rPr>
          <w:rFonts w:eastAsia="Calibri" w:cs="Calibri"/>
          <w:color w:val="000000"/>
          <w:lang w:eastAsia="it-IT"/>
        </w:rPr>
        <w:t>,</w:t>
      </w:r>
      <w:r w:rsidRPr="004536E0">
        <w:rPr>
          <w:rFonts w:eastAsia="Calibri" w:cs="Calibri"/>
          <w:color w:val="000000"/>
          <w:lang w:eastAsia="it-IT"/>
        </w:rPr>
        <w:t xml:space="preserve"> contenenti </w:t>
      </w:r>
      <w:r>
        <w:rPr>
          <w:rFonts w:eastAsia="Calibri" w:cs="Calibri"/>
          <w:color w:val="000000"/>
          <w:lang w:eastAsia="it-IT"/>
        </w:rPr>
        <w:t>600 mg</w:t>
      </w:r>
      <w:r w:rsidRPr="004536E0">
        <w:rPr>
          <w:rFonts w:eastAsia="Calibri" w:cs="Calibri"/>
          <w:color w:val="000000"/>
          <w:lang w:eastAsia="it-IT"/>
        </w:rPr>
        <w:t xml:space="preserve"> di principio attivo</w:t>
      </w:r>
      <w:r>
        <w:t>.</w:t>
      </w:r>
    </w:p>
    <w:p w:rsidR="00895F0D" w:rsidRPr="00FC700B" w:rsidRDefault="004D3338" w:rsidP="00895F0D">
      <w:pPr>
        <w:suppressAutoHyphens/>
        <w:spacing w:after="0" w:line="240" w:lineRule="auto"/>
        <w:jc w:val="both"/>
        <w:rPr>
          <w:rFonts w:ascii="Calibri" w:eastAsia="Calibri" w:hAnsi="Calibri" w:cs="Times New Roman"/>
          <w:spacing w:val="-3"/>
        </w:rPr>
      </w:pPr>
      <w:proofErr w:type="spellStart"/>
      <w:r>
        <w:rPr>
          <w:rFonts w:eastAsia="Calibri" w:cs="Calibri"/>
          <w:color w:val="000000"/>
          <w:lang w:eastAsia="it-IT"/>
        </w:rPr>
        <w:t>Zitromax</w:t>
      </w:r>
      <w:proofErr w:type="spellEnd"/>
      <w:r w:rsidR="00E83F8D" w:rsidRPr="001C477D">
        <w:rPr>
          <w:rFonts w:eastAsia="Calibri" w:cs="Calibri"/>
          <w:color w:val="000000"/>
          <w:lang w:eastAsia="it-IT"/>
        </w:rPr>
        <w:t xml:space="preserve"> </w:t>
      </w:r>
      <w:r w:rsidR="00947492" w:rsidRPr="001C477D">
        <w:rPr>
          <w:rFonts w:eastAsia="Calibri" w:cs="Calibri"/>
          <w:color w:val="000000"/>
          <w:lang w:eastAsia="it-IT"/>
        </w:rPr>
        <w:t xml:space="preserve">si usa </w:t>
      </w:r>
      <w:r w:rsidR="00D41788">
        <w:rPr>
          <w:rFonts w:eastAsia="Calibri" w:cs="Calibri"/>
          <w:color w:val="000000"/>
          <w:lang w:eastAsia="it-IT"/>
        </w:rPr>
        <w:t xml:space="preserve">generalmente </w:t>
      </w:r>
      <w:r w:rsidR="00895F0D">
        <w:rPr>
          <w:rFonts w:eastAsia="Calibri" w:cs="Calibri"/>
          <w:color w:val="000000"/>
          <w:lang w:eastAsia="it-IT"/>
        </w:rPr>
        <w:t>per il t</w:t>
      </w:r>
      <w:r w:rsidR="00895F0D" w:rsidRPr="00FC700B">
        <w:rPr>
          <w:rFonts w:ascii="Calibri" w:eastAsia="Calibri" w:hAnsi="Calibri" w:cs="Times New Roman"/>
          <w:spacing w:val="-3"/>
        </w:rPr>
        <w:t>rattamento delle infezioni causate da germi sensibili all'</w:t>
      </w:r>
      <w:proofErr w:type="spellStart"/>
      <w:r w:rsidR="00895F0D" w:rsidRPr="00FC700B">
        <w:rPr>
          <w:rFonts w:ascii="Calibri" w:eastAsia="Calibri" w:hAnsi="Calibri" w:cs="Times New Roman"/>
          <w:spacing w:val="-3"/>
        </w:rPr>
        <w:t>azitromicina</w:t>
      </w:r>
      <w:proofErr w:type="spellEnd"/>
      <w:r w:rsidR="00895F0D" w:rsidRPr="00FC700B">
        <w:rPr>
          <w:rFonts w:ascii="Calibri" w:eastAsia="Calibri" w:hAnsi="Calibri" w:cs="Times New Roman"/>
          <w:spacing w:val="-3"/>
        </w:rPr>
        <w:t>.</w:t>
      </w:r>
    </w:p>
    <w:p w:rsidR="00895F0D" w:rsidRPr="00FC700B" w:rsidRDefault="00895F0D" w:rsidP="00895F0D">
      <w:pPr>
        <w:numPr>
          <w:ilvl w:val="12"/>
          <w:numId w:val="0"/>
        </w:numPr>
        <w:spacing w:after="0" w:line="240" w:lineRule="auto"/>
        <w:rPr>
          <w:rFonts w:ascii="Calibri" w:eastAsia="Calibri" w:hAnsi="Calibri" w:cs="Times New Roman"/>
          <w:noProof/>
        </w:rPr>
      </w:pPr>
      <w:r w:rsidRPr="00FC700B">
        <w:rPr>
          <w:rFonts w:ascii="Calibri" w:eastAsia="Calibri" w:hAnsi="Calibri" w:cs="Times New Roman"/>
          <w:noProof/>
        </w:rPr>
        <w:t xml:space="preserve">Queste infezioni includono: </w:t>
      </w:r>
    </w:p>
    <w:p w:rsidR="00895F0D" w:rsidRPr="00FC700B" w:rsidRDefault="00895F0D" w:rsidP="00895F0D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Calibri" w:eastAsia="Calibri" w:hAnsi="Calibri" w:cs="Times New Roman"/>
          <w:spacing w:val="-3"/>
        </w:rPr>
      </w:pPr>
      <w:r w:rsidRPr="00FC700B">
        <w:rPr>
          <w:rFonts w:ascii="Calibri" w:eastAsia="Calibri" w:hAnsi="Calibri" w:cs="Times New Roman"/>
          <w:spacing w:val="-3"/>
        </w:rPr>
        <w:t>infezioni delle alte vie respiratorie (incluse otiti medie, sinusiti, tonsilliti e faringiti);</w:t>
      </w:r>
    </w:p>
    <w:p w:rsidR="00895F0D" w:rsidRPr="00FC700B" w:rsidRDefault="00895F0D" w:rsidP="00895F0D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Calibri" w:eastAsia="Calibri" w:hAnsi="Calibri" w:cs="Times New Roman"/>
          <w:spacing w:val="-3"/>
        </w:rPr>
      </w:pPr>
      <w:r w:rsidRPr="00FC700B">
        <w:rPr>
          <w:rFonts w:ascii="Calibri" w:eastAsia="Calibri" w:hAnsi="Calibri" w:cs="Times New Roman"/>
          <w:spacing w:val="-3"/>
        </w:rPr>
        <w:t>infezioni delle basse vie respiratorie (incluse bronchiti e polmoniti);</w:t>
      </w:r>
    </w:p>
    <w:p w:rsidR="00895F0D" w:rsidRPr="00FC700B" w:rsidRDefault="00895F0D" w:rsidP="00895F0D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Calibri" w:eastAsia="Calibri" w:hAnsi="Calibri" w:cs="Times New Roman"/>
          <w:spacing w:val="-3"/>
        </w:rPr>
      </w:pPr>
      <w:r w:rsidRPr="00FC700B">
        <w:rPr>
          <w:rFonts w:ascii="Calibri" w:eastAsia="Calibri" w:hAnsi="Calibri" w:cs="Times New Roman"/>
          <w:spacing w:val="-3"/>
        </w:rPr>
        <w:t>infezioni della bocca e dei denti (</w:t>
      </w:r>
      <w:proofErr w:type="spellStart"/>
      <w:r w:rsidRPr="00FC700B">
        <w:rPr>
          <w:rFonts w:ascii="Calibri" w:eastAsia="Calibri" w:hAnsi="Calibri" w:cs="Times New Roman"/>
          <w:spacing w:val="-3"/>
        </w:rPr>
        <w:t>odontostomatologiche</w:t>
      </w:r>
      <w:proofErr w:type="spellEnd"/>
      <w:r w:rsidRPr="00FC700B">
        <w:rPr>
          <w:rFonts w:ascii="Calibri" w:eastAsia="Calibri" w:hAnsi="Calibri" w:cs="Times New Roman"/>
          <w:spacing w:val="-3"/>
        </w:rPr>
        <w:t xml:space="preserve"> );</w:t>
      </w:r>
    </w:p>
    <w:p w:rsidR="00895F0D" w:rsidRPr="00FC700B" w:rsidRDefault="00895F0D" w:rsidP="00895F0D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Calibri" w:eastAsia="Calibri" w:hAnsi="Calibri" w:cs="Times New Roman"/>
          <w:spacing w:val="-3"/>
        </w:rPr>
      </w:pPr>
      <w:r w:rsidRPr="00FC700B">
        <w:rPr>
          <w:rFonts w:ascii="Calibri" w:eastAsia="Calibri" w:hAnsi="Calibri" w:cs="Times New Roman"/>
          <w:spacing w:val="-3"/>
        </w:rPr>
        <w:t>infezioni della pelle e dei tessuti molli;</w:t>
      </w:r>
    </w:p>
    <w:p w:rsidR="00895F0D" w:rsidRPr="00FC700B" w:rsidRDefault="00895F0D" w:rsidP="00895F0D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Calibri" w:eastAsia="Calibri" w:hAnsi="Calibri" w:cs="Times New Roman"/>
          <w:spacing w:val="-3"/>
        </w:rPr>
      </w:pPr>
      <w:r w:rsidRPr="00FC700B">
        <w:rPr>
          <w:rFonts w:ascii="Calibri" w:eastAsia="Calibri" w:hAnsi="Calibri" w:cs="Times New Roman"/>
          <w:spacing w:val="-3"/>
        </w:rPr>
        <w:t xml:space="preserve">uretriti non gonococciche (causata dal batterio </w:t>
      </w:r>
      <w:proofErr w:type="spellStart"/>
      <w:r w:rsidRPr="00FC700B">
        <w:rPr>
          <w:rFonts w:ascii="Calibri" w:eastAsia="Calibri" w:hAnsi="Calibri" w:cs="Times New Roman"/>
          <w:i/>
          <w:spacing w:val="-3"/>
        </w:rPr>
        <w:t>Chlamydia</w:t>
      </w:r>
      <w:proofErr w:type="spellEnd"/>
      <w:r w:rsidRPr="00FC700B">
        <w:rPr>
          <w:rFonts w:ascii="Calibri" w:eastAsia="Calibri" w:hAnsi="Calibri" w:cs="Times New Roman"/>
          <w:i/>
          <w:spacing w:val="-3"/>
        </w:rPr>
        <w:t xml:space="preserve"> </w:t>
      </w:r>
      <w:proofErr w:type="spellStart"/>
      <w:r w:rsidRPr="00FC700B">
        <w:rPr>
          <w:rFonts w:ascii="Calibri" w:eastAsia="Calibri" w:hAnsi="Calibri" w:cs="Times New Roman"/>
          <w:i/>
          <w:spacing w:val="-3"/>
        </w:rPr>
        <w:t>trachomatis</w:t>
      </w:r>
      <w:proofErr w:type="spellEnd"/>
      <w:r w:rsidRPr="00FC700B">
        <w:rPr>
          <w:rFonts w:ascii="Calibri" w:eastAsia="Calibri" w:hAnsi="Calibri" w:cs="Times New Roman"/>
          <w:spacing w:val="-3"/>
        </w:rPr>
        <w:t>);</w:t>
      </w:r>
    </w:p>
    <w:p w:rsidR="00895F0D" w:rsidRPr="00FC700B" w:rsidRDefault="00895F0D" w:rsidP="00895F0D">
      <w:pPr>
        <w:numPr>
          <w:ilvl w:val="0"/>
          <w:numId w:val="8"/>
        </w:numPr>
        <w:suppressAutoHyphens/>
        <w:spacing w:after="0" w:line="240" w:lineRule="auto"/>
        <w:jc w:val="both"/>
        <w:rPr>
          <w:rFonts w:ascii="Calibri" w:eastAsia="Calibri" w:hAnsi="Calibri" w:cs="Times New Roman"/>
          <w:spacing w:val="-3"/>
        </w:rPr>
      </w:pPr>
      <w:r w:rsidRPr="00FC700B">
        <w:rPr>
          <w:rFonts w:ascii="Calibri" w:eastAsia="Calibri" w:hAnsi="Calibri" w:cs="Times New Roman"/>
          <w:spacing w:val="-3"/>
        </w:rPr>
        <w:t xml:space="preserve">ulcera molle (causata dal batterio </w:t>
      </w:r>
      <w:proofErr w:type="spellStart"/>
      <w:r w:rsidRPr="00FC700B">
        <w:rPr>
          <w:rFonts w:ascii="Calibri" w:eastAsia="Calibri" w:hAnsi="Calibri" w:cs="Times New Roman"/>
          <w:i/>
          <w:spacing w:val="-3"/>
        </w:rPr>
        <w:t>Haemophilus</w:t>
      </w:r>
      <w:proofErr w:type="spellEnd"/>
      <w:r w:rsidRPr="00FC700B">
        <w:rPr>
          <w:rFonts w:ascii="Calibri" w:eastAsia="Calibri" w:hAnsi="Calibri" w:cs="Times New Roman"/>
          <w:i/>
          <w:spacing w:val="-3"/>
        </w:rPr>
        <w:t xml:space="preserve"> </w:t>
      </w:r>
      <w:proofErr w:type="spellStart"/>
      <w:r w:rsidRPr="00FC700B">
        <w:rPr>
          <w:rFonts w:ascii="Calibri" w:eastAsia="Calibri" w:hAnsi="Calibri" w:cs="Times New Roman"/>
          <w:i/>
          <w:spacing w:val="-3"/>
        </w:rPr>
        <w:t>ducreyi</w:t>
      </w:r>
      <w:proofErr w:type="spellEnd"/>
      <w:r w:rsidRPr="00FC700B">
        <w:rPr>
          <w:rFonts w:ascii="Calibri" w:eastAsia="Calibri" w:hAnsi="Calibri" w:cs="Times New Roman"/>
          <w:i/>
          <w:spacing w:val="-3"/>
        </w:rPr>
        <w:t>).</w:t>
      </w:r>
    </w:p>
    <w:p w:rsidR="00D41788" w:rsidRDefault="005F4301" w:rsidP="005F4301">
      <w:pPr>
        <w:suppressAutoHyphens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5F4301">
        <w:rPr>
          <w:rFonts w:eastAsia="Calibri" w:cs="Calibri"/>
          <w:bCs/>
          <w:color w:val="000000"/>
          <w:lang w:eastAsia="it-IT"/>
        </w:rPr>
        <w:t xml:space="preserve">In </w:t>
      </w:r>
      <w:r w:rsidR="00D41788">
        <w:rPr>
          <w:rFonts w:eastAsia="Calibri" w:cs="Calibri"/>
          <w:bCs/>
          <w:color w:val="000000"/>
          <w:lang w:eastAsia="it-IT"/>
        </w:rPr>
        <w:t>particolare:</w:t>
      </w:r>
    </w:p>
    <w:p w:rsidR="005F4301" w:rsidRPr="00D41788" w:rsidRDefault="00D41788" w:rsidP="00D41788">
      <w:pPr>
        <w:pStyle w:val="Paragrafoelenco"/>
        <w:numPr>
          <w:ilvl w:val="0"/>
          <w:numId w:val="10"/>
        </w:numPr>
        <w:suppressAutoHyphens/>
        <w:spacing w:after="0" w:line="240" w:lineRule="auto"/>
        <w:jc w:val="both"/>
        <w:rPr>
          <w:rFonts w:ascii="Calibri" w:eastAsia="Calibri" w:hAnsi="Calibri" w:cs="Times New Roman"/>
          <w:spacing w:val="-3"/>
        </w:rPr>
      </w:pPr>
      <w:r w:rsidRPr="00D41788">
        <w:rPr>
          <w:rFonts w:eastAsia="Calibri" w:cs="Calibri"/>
          <w:bCs/>
          <w:color w:val="000000"/>
          <w:lang w:eastAsia="it-IT"/>
        </w:rPr>
        <w:t xml:space="preserve">la </w:t>
      </w:r>
      <w:r w:rsidR="005F4301" w:rsidRPr="00D41788">
        <w:rPr>
          <w:rFonts w:eastAsia="Calibri" w:cs="Calibri"/>
          <w:bCs/>
          <w:color w:val="000000"/>
          <w:u w:val="single"/>
          <w:lang w:eastAsia="it-IT"/>
        </w:rPr>
        <w:t>polvere per sospensione orale a rilascio prolungato</w:t>
      </w:r>
      <w:r w:rsidRPr="00D41788">
        <w:rPr>
          <w:rFonts w:eastAsia="Calibri" w:cs="Calibri"/>
          <w:bCs/>
          <w:color w:val="000000"/>
          <w:u w:val="single"/>
          <w:lang w:eastAsia="it-IT"/>
        </w:rPr>
        <w:t xml:space="preserve"> da 2 g</w:t>
      </w:r>
      <w:r w:rsidR="005F4301" w:rsidRPr="00D41788">
        <w:rPr>
          <w:rFonts w:eastAsia="Calibri" w:cs="Calibri"/>
          <w:bCs/>
          <w:color w:val="000000"/>
          <w:lang w:eastAsia="it-IT"/>
        </w:rPr>
        <w:t xml:space="preserve"> è utilizzata per il t</w:t>
      </w:r>
      <w:r w:rsidR="005F4301" w:rsidRPr="00D41788">
        <w:rPr>
          <w:rFonts w:ascii="Calibri" w:eastAsia="Calibri" w:hAnsi="Calibri" w:cs="Times New Roman"/>
          <w:spacing w:val="-3"/>
        </w:rPr>
        <w:t>rattamento delle infezioni respiratorie da lievi a moderate causate da ceppi batterici sensibili, quali:</w:t>
      </w:r>
    </w:p>
    <w:p w:rsidR="005F4301" w:rsidRPr="005F4301" w:rsidRDefault="005F4301" w:rsidP="00D41788">
      <w:pPr>
        <w:numPr>
          <w:ilvl w:val="0"/>
          <w:numId w:val="13"/>
        </w:numPr>
        <w:tabs>
          <w:tab w:val="left" w:pos="993"/>
        </w:tabs>
        <w:suppressAutoHyphens/>
        <w:spacing w:after="0" w:line="240" w:lineRule="auto"/>
        <w:ind w:firstLine="349"/>
        <w:jc w:val="both"/>
        <w:rPr>
          <w:rFonts w:ascii="Calibri" w:eastAsia="Calibri" w:hAnsi="Calibri" w:cs="Times New Roman"/>
          <w:spacing w:val="-3"/>
        </w:rPr>
      </w:pPr>
      <w:r w:rsidRPr="005F4301">
        <w:rPr>
          <w:rFonts w:ascii="Calibri" w:eastAsia="Calibri" w:hAnsi="Calibri" w:cs="Times New Roman"/>
          <w:spacing w:val="-3"/>
        </w:rPr>
        <w:lastRenderedPageBreak/>
        <w:t>esacerbazione acuta di bronchite cronica;</w:t>
      </w:r>
    </w:p>
    <w:p w:rsidR="005F4301" w:rsidRPr="005F4301" w:rsidRDefault="005F4301" w:rsidP="00D41788">
      <w:pPr>
        <w:numPr>
          <w:ilvl w:val="0"/>
          <w:numId w:val="13"/>
        </w:numPr>
        <w:tabs>
          <w:tab w:val="left" w:pos="993"/>
        </w:tabs>
        <w:suppressAutoHyphens/>
        <w:spacing w:after="0" w:line="240" w:lineRule="auto"/>
        <w:ind w:firstLine="349"/>
        <w:jc w:val="both"/>
        <w:rPr>
          <w:rFonts w:ascii="Calibri" w:eastAsia="Calibri" w:hAnsi="Calibri" w:cs="Times New Roman"/>
          <w:spacing w:val="-3"/>
        </w:rPr>
      </w:pPr>
      <w:r w:rsidRPr="005F4301">
        <w:rPr>
          <w:rFonts w:ascii="Calibri" w:eastAsia="Calibri" w:hAnsi="Calibri" w:cs="Times New Roman"/>
          <w:spacing w:val="-3"/>
        </w:rPr>
        <w:t>sinusite acuta;</w:t>
      </w:r>
    </w:p>
    <w:p w:rsidR="005F4301" w:rsidRPr="005F4301" w:rsidRDefault="005F4301" w:rsidP="00D41788">
      <w:pPr>
        <w:numPr>
          <w:ilvl w:val="0"/>
          <w:numId w:val="13"/>
        </w:numPr>
        <w:tabs>
          <w:tab w:val="left" w:pos="993"/>
        </w:tabs>
        <w:suppressAutoHyphens/>
        <w:spacing w:after="0" w:line="240" w:lineRule="auto"/>
        <w:ind w:firstLine="349"/>
        <w:jc w:val="both"/>
        <w:rPr>
          <w:rFonts w:ascii="Calibri" w:eastAsia="Calibri" w:hAnsi="Calibri" w:cs="Times New Roman"/>
          <w:spacing w:val="-3"/>
        </w:rPr>
      </w:pPr>
      <w:r w:rsidRPr="005F4301">
        <w:rPr>
          <w:rFonts w:ascii="Calibri" w:eastAsia="Calibri" w:hAnsi="Calibri" w:cs="Times New Roman"/>
          <w:spacing w:val="-3"/>
        </w:rPr>
        <w:t>polmonite acquisita in comunità;</w:t>
      </w:r>
    </w:p>
    <w:p w:rsidR="005F4301" w:rsidRPr="005F4301" w:rsidRDefault="005F4301" w:rsidP="00D41788">
      <w:pPr>
        <w:numPr>
          <w:ilvl w:val="0"/>
          <w:numId w:val="13"/>
        </w:numPr>
        <w:tabs>
          <w:tab w:val="left" w:pos="993"/>
        </w:tabs>
        <w:suppressAutoHyphens/>
        <w:spacing w:after="0" w:line="240" w:lineRule="auto"/>
        <w:ind w:firstLine="349"/>
        <w:jc w:val="both"/>
        <w:rPr>
          <w:rFonts w:ascii="Calibri" w:eastAsia="Calibri" w:hAnsi="Calibri" w:cs="Times New Roman"/>
          <w:spacing w:val="-3"/>
        </w:rPr>
      </w:pPr>
      <w:r w:rsidRPr="005F4301">
        <w:rPr>
          <w:rFonts w:ascii="Calibri" w:eastAsia="Calibri" w:hAnsi="Calibri" w:cs="Times New Roman"/>
          <w:spacing w:val="-3"/>
        </w:rPr>
        <w:t>faringite/tonsillite.</w:t>
      </w:r>
    </w:p>
    <w:p w:rsidR="005F4301" w:rsidRDefault="00D41788" w:rsidP="005F4301">
      <w:pPr>
        <w:pStyle w:val="Paragrafoelenco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jc w:val="both"/>
        <w:rPr>
          <w:rFonts w:ascii="Calibri" w:hAnsi="Calibri"/>
        </w:rPr>
      </w:pPr>
      <w:r w:rsidRPr="00D41788">
        <w:rPr>
          <w:rFonts w:eastAsia="Calibri" w:cs="Calibri"/>
          <w:bCs/>
          <w:color w:val="000000"/>
          <w:lang w:eastAsia="it-IT"/>
        </w:rPr>
        <w:t xml:space="preserve">la </w:t>
      </w:r>
      <w:r w:rsidRPr="00D41788">
        <w:rPr>
          <w:rFonts w:eastAsia="Calibri" w:cs="Calibri"/>
          <w:bCs/>
          <w:color w:val="000000"/>
          <w:u w:val="single"/>
          <w:lang w:eastAsia="it-IT"/>
        </w:rPr>
        <w:t>polvere per soluzione per infusione</w:t>
      </w:r>
      <w:r w:rsidRPr="00D41788">
        <w:rPr>
          <w:rFonts w:eastAsia="Calibri" w:cs="Calibri"/>
          <w:bCs/>
          <w:color w:val="000000"/>
          <w:lang w:eastAsia="it-IT"/>
        </w:rPr>
        <w:t xml:space="preserve"> è utilizzata per il trattamento </w:t>
      </w:r>
      <w:r w:rsidR="005F4301" w:rsidRPr="00D41788">
        <w:rPr>
          <w:rFonts w:ascii="Calibri" w:eastAsia="Calibri" w:hAnsi="Calibri" w:cs="Times New Roman"/>
        </w:rPr>
        <w:t xml:space="preserve">della polmonite acquisita in comunità causata da organismi sensibili, inclusa la </w:t>
      </w:r>
      <w:r w:rsidR="005F4301" w:rsidRPr="00D41788">
        <w:rPr>
          <w:rFonts w:ascii="Calibri" w:eastAsia="Calibri" w:hAnsi="Calibri" w:cs="Times New Roman"/>
          <w:i/>
        </w:rPr>
        <w:t xml:space="preserve">Legionella </w:t>
      </w:r>
      <w:proofErr w:type="spellStart"/>
      <w:r w:rsidR="005F4301" w:rsidRPr="00D41788">
        <w:rPr>
          <w:rFonts w:ascii="Calibri" w:eastAsia="Calibri" w:hAnsi="Calibri" w:cs="Times New Roman"/>
          <w:i/>
        </w:rPr>
        <w:t>pneumophila</w:t>
      </w:r>
      <w:proofErr w:type="spellEnd"/>
      <w:r w:rsidR="005F4301" w:rsidRPr="00D41788">
        <w:rPr>
          <w:rFonts w:ascii="Calibri" w:eastAsia="Calibri" w:hAnsi="Calibri" w:cs="Times New Roman"/>
        </w:rPr>
        <w:t>, in pazienti che richiedono una terapia iniziale endovenosa.</w:t>
      </w:r>
      <w:r w:rsidRPr="00D41788">
        <w:rPr>
          <w:rFonts w:ascii="Calibri" w:hAnsi="Calibri"/>
        </w:rPr>
        <w:t xml:space="preserve"> Inoltre, è utilizzato per il </w:t>
      </w:r>
      <w:r w:rsidR="005F4301" w:rsidRPr="00D41788">
        <w:rPr>
          <w:rFonts w:ascii="Calibri" w:eastAsia="Calibri" w:hAnsi="Calibri" w:cs="Times New Roman"/>
        </w:rPr>
        <w:t>trattamento della malattia infiammatoria pelvica causata da organismi sensibili, in pazienti che richiedono una terapia iniziale endovenosa.</w:t>
      </w:r>
    </w:p>
    <w:p w:rsidR="00D41788" w:rsidRDefault="00D41788" w:rsidP="005F4301">
      <w:pPr>
        <w:pStyle w:val="Paragrafoelenco"/>
        <w:numPr>
          <w:ilvl w:val="0"/>
          <w:numId w:val="10"/>
        </w:numPr>
        <w:tabs>
          <w:tab w:val="left" w:pos="0"/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Calibri" w:hAnsi="Calibri"/>
        </w:rPr>
      </w:pPr>
      <w:r w:rsidRPr="00D41788">
        <w:rPr>
          <w:rFonts w:ascii="Calibri" w:hAnsi="Calibri"/>
        </w:rPr>
        <w:t xml:space="preserve">le </w:t>
      </w:r>
      <w:r w:rsidRPr="00D41788">
        <w:rPr>
          <w:rFonts w:ascii="Calibri" w:hAnsi="Calibri"/>
          <w:u w:val="single"/>
        </w:rPr>
        <w:t xml:space="preserve">compresse da 600 mg (cosiddette </w:t>
      </w:r>
      <w:proofErr w:type="spellStart"/>
      <w:r w:rsidRPr="00D41788">
        <w:rPr>
          <w:rFonts w:ascii="Calibri" w:hAnsi="Calibri"/>
          <w:i/>
          <w:u w:val="single"/>
        </w:rPr>
        <w:t>Avium</w:t>
      </w:r>
      <w:proofErr w:type="spellEnd"/>
      <w:r w:rsidRPr="00D41788">
        <w:rPr>
          <w:rFonts w:ascii="Calibri" w:hAnsi="Calibri"/>
          <w:u w:val="single"/>
        </w:rPr>
        <w:t>)</w:t>
      </w:r>
      <w:r w:rsidRPr="00D41788">
        <w:rPr>
          <w:rFonts w:ascii="Calibri" w:hAnsi="Calibri"/>
        </w:rPr>
        <w:t xml:space="preserve"> sono utilizzate</w:t>
      </w:r>
      <w:r>
        <w:rPr>
          <w:rFonts w:ascii="Calibri" w:hAnsi="Calibri"/>
        </w:rPr>
        <w:t>:</w:t>
      </w:r>
    </w:p>
    <w:p w:rsidR="00D41788" w:rsidRDefault="005F4301" w:rsidP="00D41788">
      <w:pPr>
        <w:pStyle w:val="Paragrafoelenco"/>
        <w:numPr>
          <w:ilvl w:val="0"/>
          <w:numId w:val="14"/>
        </w:numPr>
        <w:tabs>
          <w:tab w:val="left" w:pos="0"/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993" w:right="-1" w:hanging="284"/>
        <w:jc w:val="both"/>
        <w:textAlignment w:val="baseline"/>
        <w:rPr>
          <w:rFonts w:ascii="Calibri" w:hAnsi="Calibri"/>
        </w:rPr>
      </w:pPr>
      <w:r w:rsidRPr="00D41788">
        <w:rPr>
          <w:rFonts w:ascii="Calibri" w:eastAsia="Calibri" w:hAnsi="Calibri" w:cs="Times New Roman"/>
        </w:rPr>
        <w:t xml:space="preserve">in </w:t>
      </w:r>
      <w:proofErr w:type="spellStart"/>
      <w:r w:rsidRPr="00D41788">
        <w:rPr>
          <w:rFonts w:ascii="Calibri" w:eastAsia="Calibri" w:hAnsi="Calibri" w:cs="Times New Roman"/>
        </w:rPr>
        <w:t>monoterapia</w:t>
      </w:r>
      <w:proofErr w:type="spellEnd"/>
      <w:r w:rsidRPr="00D41788">
        <w:rPr>
          <w:rFonts w:ascii="Calibri" w:eastAsia="Calibri" w:hAnsi="Calibri" w:cs="Times New Roman"/>
        </w:rPr>
        <w:t xml:space="preserve"> o in associazione alla </w:t>
      </w:r>
      <w:proofErr w:type="spellStart"/>
      <w:r w:rsidRPr="00D41788">
        <w:rPr>
          <w:rFonts w:ascii="Calibri" w:eastAsia="Calibri" w:hAnsi="Calibri" w:cs="Times New Roman"/>
        </w:rPr>
        <w:t>rifabutina</w:t>
      </w:r>
      <w:proofErr w:type="spellEnd"/>
      <w:r w:rsidRPr="00D41788">
        <w:rPr>
          <w:rFonts w:ascii="Calibri" w:eastAsia="Calibri" w:hAnsi="Calibri" w:cs="Times New Roman"/>
        </w:rPr>
        <w:t xml:space="preserve">, nella profilassi delle infezioni da </w:t>
      </w:r>
      <w:proofErr w:type="spellStart"/>
      <w:r w:rsidRPr="00D41788">
        <w:rPr>
          <w:rFonts w:ascii="Calibri" w:eastAsia="Calibri" w:hAnsi="Calibri" w:cs="Times New Roman"/>
          <w:i/>
        </w:rPr>
        <w:t>Mycobacterium</w:t>
      </w:r>
      <w:proofErr w:type="spellEnd"/>
      <w:r w:rsidRPr="00D41788">
        <w:rPr>
          <w:rFonts w:ascii="Calibri" w:eastAsia="Calibri" w:hAnsi="Calibri" w:cs="Times New Roman"/>
          <w:i/>
        </w:rPr>
        <w:t xml:space="preserve"> </w:t>
      </w:r>
      <w:proofErr w:type="spellStart"/>
      <w:r w:rsidRPr="00D41788">
        <w:rPr>
          <w:rFonts w:ascii="Calibri" w:eastAsia="Calibri" w:hAnsi="Calibri" w:cs="Times New Roman"/>
          <w:i/>
        </w:rPr>
        <w:t>avium</w:t>
      </w:r>
      <w:proofErr w:type="spellEnd"/>
      <w:r w:rsidRPr="00D41788">
        <w:rPr>
          <w:rFonts w:ascii="Calibri" w:eastAsia="Calibri" w:hAnsi="Calibri" w:cs="Times New Roman"/>
          <w:i/>
        </w:rPr>
        <w:t xml:space="preserve"> </w:t>
      </w:r>
      <w:proofErr w:type="spellStart"/>
      <w:r w:rsidRPr="00D41788">
        <w:rPr>
          <w:rFonts w:ascii="Calibri" w:eastAsia="Calibri" w:hAnsi="Calibri" w:cs="Times New Roman"/>
          <w:i/>
        </w:rPr>
        <w:t>complex</w:t>
      </w:r>
      <w:proofErr w:type="spellEnd"/>
      <w:r w:rsidRPr="00D41788">
        <w:rPr>
          <w:rFonts w:ascii="Calibri" w:eastAsia="Calibri" w:hAnsi="Calibri" w:cs="Times New Roman"/>
        </w:rPr>
        <w:t xml:space="preserve"> (MAC): infezioni opportunistiche che colpiscono soprattutto i pazienti affetti dal virus HIV in stadio avanzato.</w:t>
      </w:r>
    </w:p>
    <w:p w:rsidR="005F4301" w:rsidRPr="00D41788" w:rsidRDefault="005F4301" w:rsidP="00D41788">
      <w:pPr>
        <w:pStyle w:val="Paragrafoelenco"/>
        <w:numPr>
          <w:ilvl w:val="0"/>
          <w:numId w:val="14"/>
        </w:numPr>
        <w:tabs>
          <w:tab w:val="left" w:pos="0"/>
          <w:tab w:val="left" w:pos="993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993" w:right="-1" w:hanging="284"/>
        <w:jc w:val="both"/>
        <w:textAlignment w:val="baseline"/>
        <w:rPr>
          <w:rFonts w:ascii="Calibri" w:eastAsia="Calibri" w:hAnsi="Calibri" w:cs="Times New Roman"/>
        </w:rPr>
      </w:pPr>
      <w:r w:rsidRPr="00D41788">
        <w:rPr>
          <w:rFonts w:ascii="Calibri" w:eastAsia="Calibri" w:hAnsi="Calibri" w:cs="Times New Roman"/>
        </w:rPr>
        <w:t>in associazione all’</w:t>
      </w:r>
      <w:proofErr w:type="spellStart"/>
      <w:r w:rsidRPr="00D41788">
        <w:rPr>
          <w:rFonts w:ascii="Calibri" w:eastAsia="Calibri" w:hAnsi="Calibri" w:cs="Times New Roman"/>
        </w:rPr>
        <w:t>etambutolo</w:t>
      </w:r>
      <w:proofErr w:type="spellEnd"/>
      <w:r w:rsidRPr="00D41788">
        <w:rPr>
          <w:rFonts w:ascii="Calibri" w:eastAsia="Calibri" w:hAnsi="Calibri" w:cs="Times New Roman"/>
        </w:rPr>
        <w:t xml:space="preserve">, nel trattamento delle infezioni da </w:t>
      </w:r>
      <w:proofErr w:type="spellStart"/>
      <w:r w:rsidRPr="00D41788">
        <w:rPr>
          <w:rFonts w:ascii="Calibri" w:eastAsia="Calibri" w:hAnsi="Calibri" w:cs="Times New Roman"/>
          <w:i/>
        </w:rPr>
        <w:t>Mycobacterium</w:t>
      </w:r>
      <w:proofErr w:type="spellEnd"/>
      <w:r w:rsidRPr="00D41788">
        <w:rPr>
          <w:rFonts w:ascii="Calibri" w:eastAsia="Calibri" w:hAnsi="Calibri" w:cs="Times New Roman"/>
          <w:i/>
        </w:rPr>
        <w:t xml:space="preserve"> </w:t>
      </w:r>
      <w:proofErr w:type="spellStart"/>
      <w:r w:rsidRPr="00D41788">
        <w:rPr>
          <w:rFonts w:ascii="Calibri" w:eastAsia="Calibri" w:hAnsi="Calibri" w:cs="Times New Roman"/>
          <w:i/>
        </w:rPr>
        <w:t>avium</w:t>
      </w:r>
      <w:proofErr w:type="spellEnd"/>
      <w:r w:rsidRPr="00D41788">
        <w:rPr>
          <w:rFonts w:ascii="Calibri" w:eastAsia="Calibri" w:hAnsi="Calibri" w:cs="Times New Roman"/>
          <w:i/>
        </w:rPr>
        <w:t xml:space="preserve"> </w:t>
      </w:r>
      <w:proofErr w:type="spellStart"/>
      <w:r w:rsidRPr="00D41788">
        <w:rPr>
          <w:rFonts w:ascii="Calibri" w:eastAsia="Calibri" w:hAnsi="Calibri" w:cs="Times New Roman"/>
          <w:i/>
        </w:rPr>
        <w:t>complex</w:t>
      </w:r>
      <w:proofErr w:type="spellEnd"/>
      <w:r w:rsidRPr="00D41788">
        <w:rPr>
          <w:rFonts w:ascii="Calibri" w:eastAsia="Calibri" w:hAnsi="Calibri" w:cs="Times New Roman"/>
        </w:rPr>
        <w:t xml:space="preserve"> (MAC) disseminate in pazienti affetti dal virus HIV in stadio avanzato.</w:t>
      </w:r>
    </w:p>
    <w:p w:rsidR="005F4301" w:rsidRDefault="005F4301" w:rsidP="005F430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5F4301" w:rsidRPr="001C477D" w:rsidRDefault="005F4301" w:rsidP="002F0F6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  <w:color w:val="000000"/>
          <w:lang w:eastAsia="it-IT"/>
        </w:rPr>
      </w:pPr>
    </w:p>
    <w:p w:rsidR="004241AC" w:rsidRPr="000766E7" w:rsidRDefault="004241AC" w:rsidP="002F0F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66E7">
        <w:rPr>
          <w:rFonts w:eastAsia="Calibri"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4D3338">
        <w:rPr>
          <w:rFonts w:eastAsia="Calibri" w:cs="Calibri"/>
          <w:b/>
          <w:bCs/>
          <w:color w:val="000000"/>
          <w:lang w:eastAsia="it-IT"/>
        </w:rPr>
        <w:t>Zitromax</w:t>
      </w:r>
      <w:proofErr w:type="spellEnd"/>
      <w:r w:rsidRPr="000766E7">
        <w:rPr>
          <w:rFonts w:eastAsia="Calibri" w:cs="Calibri"/>
          <w:b/>
          <w:bCs/>
          <w:color w:val="000000"/>
          <w:lang w:eastAsia="it-IT"/>
        </w:rPr>
        <w:t>?</w:t>
      </w:r>
    </w:p>
    <w:p w:rsidR="00D41788" w:rsidRDefault="00D41788" w:rsidP="002F0F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Zitromax</w:t>
      </w:r>
      <w:proofErr w:type="spellEnd"/>
      <w:r>
        <w:rPr>
          <w:rFonts w:eastAsia="Calibri" w:cs="Calibri"/>
          <w:color w:val="000000"/>
          <w:lang w:eastAsia="it-IT"/>
        </w:rPr>
        <w:t xml:space="preserve"> polvere per soluzione per infusione </w:t>
      </w:r>
      <w:r w:rsidRPr="006A3B83">
        <w:rPr>
          <w:rFonts w:eastAsia="Calibri" w:cs="Calibri"/>
          <w:color w:val="000000"/>
          <w:lang w:eastAsia="it-IT"/>
        </w:rPr>
        <w:t>può essere utilizzato solo in ospedale e in case di cura</w:t>
      </w:r>
      <w:r>
        <w:rPr>
          <w:rFonts w:eastAsia="Calibri" w:cs="Calibri"/>
          <w:color w:val="000000"/>
          <w:lang w:eastAsia="it-IT"/>
        </w:rPr>
        <w:t>.</w:t>
      </w:r>
    </w:p>
    <w:p w:rsidR="004241AC" w:rsidRPr="000766E7" w:rsidRDefault="004D3338" w:rsidP="002F0F68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Zitromax</w:t>
      </w:r>
      <w:proofErr w:type="spellEnd"/>
      <w:r w:rsidR="00214672" w:rsidRPr="001C477D">
        <w:rPr>
          <w:rFonts w:eastAsia="Calibri" w:cs="Calibri"/>
          <w:color w:val="000000"/>
          <w:lang w:eastAsia="it-IT"/>
        </w:rPr>
        <w:t xml:space="preserve"> </w:t>
      </w:r>
      <w:r w:rsidR="00D41788">
        <w:rPr>
          <w:rFonts w:eastAsia="Calibri" w:cs="Calibri"/>
          <w:color w:val="000000"/>
          <w:lang w:eastAsia="it-IT"/>
        </w:rPr>
        <w:t xml:space="preserve">in tutte le altre confezioni </w:t>
      </w:r>
      <w:r w:rsidR="004241AC" w:rsidRPr="000766E7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2F0F68" w:rsidRDefault="001C477D" w:rsidP="002F0F68">
      <w:pPr>
        <w:tabs>
          <w:tab w:val="left" w:pos="0"/>
        </w:tabs>
        <w:spacing w:after="0" w:line="240" w:lineRule="auto"/>
        <w:jc w:val="both"/>
      </w:pPr>
      <w:r w:rsidRPr="000766E7">
        <w:t>La dose e la durata del trattamento possono variare in funzione della patologia e dello stato del paziente</w:t>
      </w:r>
      <w:r w:rsidR="002F0F68">
        <w:t>.</w:t>
      </w:r>
    </w:p>
    <w:p w:rsidR="004241AC" w:rsidRPr="000766E7" w:rsidRDefault="002F0F68" w:rsidP="002F0F68">
      <w:pPr>
        <w:tabs>
          <w:tab w:val="left" w:pos="0"/>
        </w:tabs>
        <w:spacing w:after="0" w:line="240" w:lineRule="auto"/>
        <w:jc w:val="both"/>
      </w:pPr>
      <w:r>
        <w:t>G</w:t>
      </w:r>
      <w:r w:rsidR="00874733" w:rsidRPr="000766E7">
        <w:t>eneralmente, l</w:t>
      </w:r>
      <w:r w:rsidR="004241AC" w:rsidRPr="000766E7">
        <w:t xml:space="preserve">a dose </w:t>
      </w:r>
      <w:r w:rsidR="00874733" w:rsidRPr="000766E7">
        <w:t>raccomandata</w:t>
      </w:r>
      <w:r w:rsidR="00895F0D">
        <w:t xml:space="preserve"> per gli adulti e gli adolescenti di peso superiore a 45 kg</w:t>
      </w:r>
      <w:r w:rsidR="00874733" w:rsidRPr="000766E7">
        <w:t xml:space="preserve"> </w:t>
      </w:r>
      <w:r w:rsidR="004241AC" w:rsidRPr="000766E7">
        <w:t xml:space="preserve">è di una </w:t>
      </w:r>
      <w:r w:rsidR="00FA2702" w:rsidRPr="00B30EB6">
        <w:rPr>
          <w:u w:val="single"/>
        </w:rPr>
        <w:t>compressa</w:t>
      </w:r>
      <w:r w:rsidR="00E83F8D" w:rsidRPr="00B30EB6">
        <w:rPr>
          <w:u w:val="single"/>
        </w:rPr>
        <w:t xml:space="preserve"> da </w:t>
      </w:r>
      <w:r w:rsidR="00CF38AE" w:rsidRPr="00B30EB6">
        <w:rPr>
          <w:u w:val="single"/>
        </w:rPr>
        <w:t>50</w:t>
      </w:r>
      <w:r w:rsidR="00E83F8D" w:rsidRPr="00B30EB6">
        <w:rPr>
          <w:u w:val="single"/>
        </w:rPr>
        <w:t>0 mg</w:t>
      </w:r>
      <w:r w:rsidR="00E43089" w:rsidRPr="000766E7">
        <w:t xml:space="preserve"> </w:t>
      </w:r>
      <w:r>
        <w:t xml:space="preserve">o 2 </w:t>
      </w:r>
      <w:r w:rsidRPr="00B30EB6">
        <w:rPr>
          <w:u w:val="single"/>
        </w:rPr>
        <w:t>capsule da 250 mg</w:t>
      </w:r>
      <w:r>
        <w:t xml:space="preserve"> </w:t>
      </w:r>
      <w:r w:rsidR="004241AC" w:rsidRPr="000766E7">
        <w:t>al giorno</w:t>
      </w:r>
      <w:r w:rsidR="001C477D" w:rsidRPr="000766E7">
        <w:t xml:space="preserve"> per </w:t>
      </w:r>
      <w:r w:rsidR="00895F0D">
        <w:t>3</w:t>
      </w:r>
      <w:r w:rsidR="001C477D" w:rsidRPr="000766E7">
        <w:t xml:space="preserve"> giorni.</w:t>
      </w:r>
    </w:p>
    <w:p w:rsidR="008A4F11" w:rsidRDefault="008A4F11" w:rsidP="002F0F68">
      <w:pPr>
        <w:tabs>
          <w:tab w:val="left" w:pos="0"/>
        </w:tabs>
        <w:spacing w:after="0" w:line="240" w:lineRule="auto"/>
        <w:jc w:val="both"/>
      </w:pPr>
      <w:r w:rsidRPr="000766E7">
        <w:t xml:space="preserve">Nei pazienti con problemi ai reni </w:t>
      </w:r>
      <w:r w:rsidR="00895F0D">
        <w:t xml:space="preserve">e al fegato </w:t>
      </w:r>
      <w:r w:rsidRPr="000766E7">
        <w:t>le dosi possono essere più basse.</w:t>
      </w:r>
    </w:p>
    <w:p w:rsidR="002F0F68" w:rsidRPr="007A40D0" w:rsidRDefault="002F0F68" w:rsidP="002F0F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  <w:r w:rsidRPr="007A40D0">
        <w:rPr>
          <w:rFonts w:eastAsia="Times New Roman"/>
          <w:lang w:eastAsia="it-IT"/>
        </w:rPr>
        <w:t xml:space="preserve">Le compresse di </w:t>
      </w:r>
      <w:proofErr w:type="spellStart"/>
      <w:r w:rsidRPr="007A40D0">
        <w:rPr>
          <w:rFonts w:eastAsia="Times New Roman"/>
          <w:lang w:eastAsia="it-IT"/>
        </w:rPr>
        <w:t>Zitromax</w:t>
      </w:r>
      <w:proofErr w:type="spellEnd"/>
      <w:r w:rsidRPr="007A40D0">
        <w:rPr>
          <w:rFonts w:eastAsia="Times New Roman"/>
          <w:lang w:eastAsia="it-IT"/>
        </w:rPr>
        <w:t xml:space="preserve"> devono essere inghiottite intere (non masticate o frantumate) con un po’ di liquido, indipendentemente dai pasti. </w:t>
      </w:r>
    </w:p>
    <w:p w:rsidR="00CF38AE" w:rsidRDefault="004D3338" w:rsidP="002F0F68">
      <w:pPr>
        <w:spacing w:after="0" w:line="240" w:lineRule="auto"/>
        <w:jc w:val="both"/>
        <w:rPr>
          <w:rFonts w:eastAsia="Times New Roman"/>
          <w:lang w:eastAsia="it-IT"/>
        </w:rPr>
      </w:pPr>
      <w:proofErr w:type="spellStart"/>
      <w:r w:rsidRPr="007A40D0">
        <w:rPr>
          <w:rFonts w:eastAsia="Calibri" w:cs="Calibri"/>
          <w:color w:val="000000"/>
          <w:lang w:eastAsia="it-IT"/>
        </w:rPr>
        <w:t>Zitromax</w:t>
      </w:r>
      <w:proofErr w:type="spellEnd"/>
      <w:r w:rsidR="000766E7" w:rsidRPr="007A40D0">
        <w:rPr>
          <w:rFonts w:eastAsia="Calibri" w:cs="Calibri"/>
          <w:color w:val="000000"/>
          <w:lang w:eastAsia="it-IT"/>
        </w:rPr>
        <w:t xml:space="preserve"> </w:t>
      </w:r>
      <w:r w:rsidR="002F0F68" w:rsidRPr="000766E7">
        <w:t>compress</w:t>
      </w:r>
      <w:r w:rsidR="002F0F68">
        <w:t>e</w:t>
      </w:r>
      <w:r w:rsidR="002F0F68" w:rsidRPr="000766E7">
        <w:t xml:space="preserve"> da 500 mg </w:t>
      </w:r>
      <w:r w:rsidR="002F0F68">
        <w:t xml:space="preserve">o capsule da 250 mg </w:t>
      </w:r>
      <w:r w:rsidR="000766E7" w:rsidRPr="007A40D0">
        <w:rPr>
          <w:rFonts w:eastAsia="Times New Roman"/>
          <w:lang w:eastAsia="it-IT"/>
        </w:rPr>
        <w:t>non deve essere somministrato a</w:t>
      </w:r>
      <w:r w:rsidR="00CF38AE" w:rsidRPr="007A40D0">
        <w:rPr>
          <w:rFonts w:eastAsia="Times New Roman"/>
          <w:lang w:eastAsia="it-IT"/>
        </w:rPr>
        <w:t xml:space="preserve"> bambini o adolescenti </w:t>
      </w:r>
      <w:r w:rsidR="00895F0D" w:rsidRPr="007A40D0">
        <w:rPr>
          <w:rFonts w:eastAsia="Times New Roman"/>
          <w:lang w:eastAsia="it-IT"/>
        </w:rPr>
        <w:t>di peso inferiore a 45 kg</w:t>
      </w:r>
      <w:r w:rsidR="002F0F68">
        <w:rPr>
          <w:rFonts w:eastAsia="Times New Roman"/>
          <w:lang w:eastAsia="it-IT"/>
        </w:rPr>
        <w:t xml:space="preserve">: per questa fascia di età può essere utilizzata la </w:t>
      </w:r>
      <w:r w:rsidR="002F0F68" w:rsidRPr="00B30EB6">
        <w:rPr>
          <w:rFonts w:eastAsia="Times New Roman"/>
          <w:u w:val="single"/>
          <w:lang w:eastAsia="it-IT"/>
        </w:rPr>
        <w:t>polvere per sospensione orale in bustine e in flacone</w:t>
      </w:r>
      <w:r w:rsidR="002F0F68">
        <w:rPr>
          <w:rFonts w:eastAsia="Times New Roman"/>
          <w:lang w:eastAsia="it-IT"/>
        </w:rPr>
        <w:t xml:space="preserve"> che danno la possibilità di aggiustare la quantità di principio attivo, da somministrare sempre in un’unica dose giornaliera, in funzione del peso e dell’età del bambino.</w:t>
      </w:r>
    </w:p>
    <w:p w:rsidR="002F0F68" w:rsidRPr="000E6B96" w:rsidRDefault="002F0F68" w:rsidP="002F0F68">
      <w:pPr>
        <w:tabs>
          <w:tab w:val="left" w:pos="-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spacing w:val="-3"/>
        </w:rPr>
      </w:pPr>
      <w:r>
        <w:rPr>
          <w:rFonts w:ascii="Calibri" w:hAnsi="Calibri"/>
          <w:spacing w:val="-3"/>
        </w:rPr>
        <w:t>Il contenuto di una bustina deve essere versato</w:t>
      </w:r>
      <w:r w:rsidRPr="000E6B96">
        <w:rPr>
          <w:rFonts w:ascii="Calibri" w:eastAsia="Calibri" w:hAnsi="Calibri" w:cs="Times New Roman"/>
          <w:spacing w:val="-3"/>
        </w:rPr>
        <w:t xml:space="preserve"> in mezzo bicchiere d’acqua</w:t>
      </w:r>
      <w:r>
        <w:rPr>
          <w:rFonts w:ascii="Calibri" w:hAnsi="Calibri"/>
          <w:spacing w:val="-3"/>
        </w:rPr>
        <w:t xml:space="preserve">: la sospensione deve essere agitata </w:t>
      </w:r>
      <w:r w:rsidRPr="000E6B96">
        <w:rPr>
          <w:rFonts w:ascii="Calibri" w:eastAsia="Calibri" w:hAnsi="Calibri" w:cs="Times New Roman"/>
          <w:spacing w:val="-3"/>
        </w:rPr>
        <w:t>bene prima dell’uso</w:t>
      </w:r>
      <w:r>
        <w:rPr>
          <w:rFonts w:ascii="Calibri" w:hAnsi="Calibri"/>
          <w:spacing w:val="-3"/>
        </w:rPr>
        <w:t xml:space="preserve"> e</w:t>
      </w:r>
      <w:r w:rsidRPr="000E6B96">
        <w:rPr>
          <w:rFonts w:ascii="Calibri" w:eastAsia="Calibri" w:hAnsi="Calibri" w:cs="Times New Roman"/>
          <w:spacing w:val="-3"/>
        </w:rPr>
        <w:t xml:space="preserve"> assunta immediatamente dopo la prepara</w:t>
      </w:r>
      <w:r>
        <w:rPr>
          <w:rFonts w:ascii="Calibri" w:hAnsi="Calibri"/>
          <w:spacing w:val="-3"/>
        </w:rPr>
        <w:t>zione, indipendentemente dai pasti</w:t>
      </w:r>
      <w:r w:rsidRPr="000E6B96">
        <w:rPr>
          <w:rFonts w:ascii="Calibri" w:eastAsia="Calibri" w:hAnsi="Calibri" w:cs="Times New Roman"/>
          <w:spacing w:val="-3"/>
        </w:rPr>
        <w:t>.</w:t>
      </w:r>
    </w:p>
    <w:p w:rsidR="002F0F68" w:rsidRPr="000E6B96" w:rsidRDefault="002F0F68" w:rsidP="002F0F68">
      <w:pPr>
        <w:tabs>
          <w:tab w:val="left" w:pos="-720"/>
        </w:tabs>
        <w:suppressAutoHyphens/>
        <w:spacing w:after="0" w:line="240" w:lineRule="auto"/>
        <w:jc w:val="both"/>
        <w:rPr>
          <w:rFonts w:ascii="Calibri" w:eastAsia="Calibri" w:hAnsi="Calibri" w:cs="Times New Roman"/>
          <w:spacing w:val="-3"/>
        </w:rPr>
      </w:pPr>
      <w:r>
        <w:rPr>
          <w:rFonts w:eastAsia="Times New Roman"/>
          <w:lang w:eastAsia="it-IT"/>
        </w:rPr>
        <w:t xml:space="preserve">La polvere contenuta nel flacone deve essere sospesa con la quantità prescritta di acqua: 5 ml di sospensione contengono 200 mg di principio attivo. </w:t>
      </w:r>
      <w:r>
        <w:rPr>
          <w:rFonts w:ascii="Calibri" w:hAnsi="Calibri"/>
          <w:spacing w:val="-3"/>
        </w:rPr>
        <w:t xml:space="preserve">La sospensione deve essere agitata </w:t>
      </w:r>
      <w:r w:rsidRPr="000E6B96">
        <w:rPr>
          <w:rFonts w:ascii="Calibri" w:eastAsia="Calibri" w:hAnsi="Calibri" w:cs="Times New Roman"/>
          <w:spacing w:val="-3"/>
        </w:rPr>
        <w:t>bene prima dell’uso</w:t>
      </w:r>
      <w:r>
        <w:rPr>
          <w:rFonts w:ascii="Calibri" w:hAnsi="Calibri"/>
          <w:spacing w:val="-3"/>
        </w:rPr>
        <w:t xml:space="preserve"> e</w:t>
      </w:r>
      <w:r w:rsidRPr="000E6B96">
        <w:rPr>
          <w:rFonts w:ascii="Calibri" w:eastAsia="Calibri" w:hAnsi="Calibri" w:cs="Times New Roman"/>
          <w:spacing w:val="-3"/>
        </w:rPr>
        <w:t xml:space="preserve"> </w:t>
      </w:r>
      <w:r>
        <w:rPr>
          <w:rFonts w:ascii="Calibri" w:hAnsi="Calibri"/>
          <w:spacing w:val="-3"/>
        </w:rPr>
        <w:t xml:space="preserve">può essere </w:t>
      </w:r>
      <w:r w:rsidR="00B30EB6">
        <w:rPr>
          <w:rFonts w:ascii="Calibri" w:hAnsi="Calibri"/>
          <w:spacing w:val="-3"/>
        </w:rPr>
        <w:t>somministrata,</w:t>
      </w:r>
      <w:r w:rsidRPr="000E6B96">
        <w:rPr>
          <w:rFonts w:ascii="Calibri" w:eastAsia="Calibri" w:hAnsi="Calibri" w:cs="Times New Roman"/>
          <w:spacing w:val="-3"/>
        </w:rPr>
        <w:t xml:space="preserve"> </w:t>
      </w:r>
      <w:r>
        <w:rPr>
          <w:rFonts w:ascii="Calibri" w:hAnsi="Calibri"/>
          <w:spacing w:val="-3"/>
        </w:rPr>
        <w:t>indipendentemente dai pasti</w:t>
      </w:r>
      <w:r w:rsidR="00B30EB6">
        <w:rPr>
          <w:rFonts w:ascii="Calibri" w:hAnsi="Calibri"/>
          <w:spacing w:val="-3"/>
        </w:rPr>
        <w:t xml:space="preserve">, </w:t>
      </w:r>
      <w:r w:rsidR="00B30EB6" w:rsidRPr="000E6B96">
        <w:rPr>
          <w:rFonts w:ascii="Calibri" w:eastAsia="Calibri" w:hAnsi="Calibri" w:cs="Times New Roman"/>
        </w:rPr>
        <w:t xml:space="preserve">utilizzando uno dei due dosatori graduati </w:t>
      </w:r>
      <w:r w:rsidR="00B30EB6">
        <w:rPr>
          <w:rFonts w:ascii="Calibri" w:hAnsi="Calibri"/>
        </w:rPr>
        <w:t xml:space="preserve">(a cucchiaino o a siringa) </w:t>
      </w:r>
      <w:r w:rsidR="00B30EB6" w:rsidRPr="000E6B96">
        <w:rPr>
          <w:rFonts w:ascii="Calibri" w:eastAsia="Calibri" w:hAnsi="Calibri" w:cs="Times New Roman"/>
        </w:rPr>
        <w:t>annessi alla confezione</w:t>
      </w:r>
      <w:r w:rsidR="00B30EB6">
        <w:rPr>
          <w:rFonts w:ascii="Calibri" w:hAnsi="Calibri"/>
        </w:rPr>
        <w:t xml:space="preserve"> a seconda del peso del bambino</w:t>
      </w:r>
      <w:r w:rsidRPr="000E6B96">
        <w:rPr>
          <w:rFonts w:ascii="Calibri" w:eastAsia="Calibri" w:hAnsi="Calibri" w:cs="Times New Roman"/>
          <w:spacing w:val="-3"/>
        </w:rPr>
        <w:t>.</w:t>
      </w:r>
    </w:p>
    <w:p w:rsidR="00D41788" w:rsidRPr="00B30EB6" w:rsidRDefault="007A40D0" w:rsidP="002F0F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  <w:r w:rsidRPr="00B30EB6">
        <w:rPr>
          <w:rFonts w:eastAsia="Times New Roman"/>
          <w:lang w:eastAsia="it-IT"/>
        </w:rPr>
        <w:t xml:space="preserve">Per </w:t>
      </w:r>
      <w:r w:rsidR="00C532E9">
        <w:rPr>
          <w:rFonts w:eastAsia="Times New Roman"/>
          <w:lang w:eastAsia="it-IT"/>
        </w:rPr>
        <w:t>il</w:t>
      </w:r>
      <w:r w:rsidRPr="00B30EB6">
        <w:rPr>
          <w:rFonts w:eastAsia="Times New Roman"/>
          <w:lang w:eastAsia="it-IT"/>
        </w:rPr>
        <w:t xml:space="preserve"> </w:t>
      </w:r>
      <w:r w:rsidR="00C532E9">
        <w:rPr>
          <w:rFonts w:eastAsia="Times New Roman"/>
          <w:u w:val="single"/>
          <w:lang w:eastAsia="it-IT"/>
        </w:rPr>
        <w:t>granulato</w:t>
      </w:r>
      <w:r w:rsidRPr="00B30EB6">
        <w:rPr>
          <w:rFonts w:eastAsia="Times New Roman"/>
          <w:u w:val="single"/>
          <w:lang w:eastAsia="it-IT"/>
        </w:rPr>
        <w:t xml:space="preserve"> per sospensione orale a rilascio prolungato</w:t>
      </w:r>
      <w:r w:rsidRPr="00B30EB6">
        <w:rPr>
          <w:rFonts w:eastAsia="Times New Roman"/>
          <w:lang w:eastAsia="it-IT"/>
        </w:rPr>
        <w:t>, l</w:t>
      </w:r>
      <w:r w:rsidR="00D41788" w:rsidRPr="00B30EB6">
        <w:rPr>
          <w:rFonts w:eastAsia="Times New Roman"/>
          <w:lang w:eastAsia="it-IT"/>
        </w:rPr>
        <w:t xml:space="preserve">a dose raccomandata </w:t>
      </w:r>
      <w:r w:rsidRPr="00B30EB6">
        <w:rPr>
          <w:rFonts w:eastAsia="Times New Roman"/>
          <w:lang w:eastAsia="it-IT"/>
        </w:rPr>
        <w:t xml:space="preserve">negli adulti e negli adolescenti (età compresa tra 12 e 18 anni) </w:t>
      </w:r>
      <w:r w:rsidR="00D41788" w:rsidRPr="00B30EB6">
        <w:rPr>
          <w:rFonts w:eastAsia="Times New Roman"/>
          <w:lang w:eastAsia="it-IT"/>
        </w:rPr>
        <w:t xml:space="preserve">è di 2 g in un’unica </w:t>
      </w:r>
      <w:r w:rsidR="00B30EB6" w:rsidRPr="00B30EB6">
        <w:rPr>
          <w:rFonts w:eastAsia="Times New Roman"/>
          <w:lang w:eastAsia="it-IT"/>
        </w:rPr>
        <w:t>somministrazione</w:t>
      </w:r>
      <w:r w:rsidRPr="00B30EB6">
        <w:rPr>
          <w:rFonts w:eastAsia="Times New Roman"/>
          <w:lang w:eastAsia="it-IT"/>
        </w:rPr>
        <w:t>.</w:t>
      </w:r>
    </w:p>
    <w:p w:rsidR="007A40D0" w:rsidRPr="00B30EB6" w:rsidRDefault="007A40D0" w:rsidP="002F0F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  <w:r w:rsidRPr="00B30EB6">
        <w:rPr>
          <w:rFonts w:eastAsia="Times New Roman"/>
          <w:lang w:eastAsia="it-IT"/>
        </w:rPr>
        <w:t>Nei pazienti con problemi al fegato o al rene questa dose può essere più bassa.</w:t>
      </w:r>
    </w:p>
    <w:p w:rsidR="007A40D0" w:rsidRPr="007A40D0" w:rsidRDefault="007A40D0" w:rsidP="00B30EB6">
      <w:pPr>
        <w:pStyle w:val="Corpodeltesto2"/>
        <w:tabs>
          <w:tab w:val="clear" w:pos="-720"/>
        </w:tabs>
        <w:spacing w:line="240" w:lineRule="auto"/>
        <w:ind w:right="0"/>
        <w:rPr>
          <w:rFonts w:ascii="Calibri" w:hAnsi="Calibri"/>
          <w:b w:val="0"/>
          <w:bCs/>
          <w:sz w:val="22"/>
          <w:szCs w:val="22"/>
        </w:rPr>
      </w:pPr>
      <w:r w:rsidRPr="00B30EB6">
        <w:rPr>
          <w:rFonts w:ascii="Calibri" w:hAnsi="Calibri"/>
          <w:b w:val="0"/>
          <w:bCs/>
          <w:sz w:val="22"/>
          <w:szCs w:val="22"/>
        </w:rPr>
        <w:t>La sospensione deve essere preparata utilizzando il tappo dosatore annesso alla confezione per misurare il quantitativo di acqua necessario alla ricostituzione (sono necessari 60 ml di acqua): la sospensione ottenuta deve essere assunta per intero immediatamente dopo la preparazione, avendo cura di agitarla bene.</w:t>
      </w:r>
    </w:p>
    <w:p w:rsidR="00D41788" w:rsidRDefault="00B30EB6" w:rsidP="00411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 xml:space="preserve">Per la </w:t>
      </w:r>
      <w:r w:rsidRPr="00B30EB6">
        <w:rPr>
          <w:rFonts w:eastAsia="Times New Roman"/>
          <w:u w:val="single"/>
          <w:lang w:eastAsia="it-IT"/>
        </w:rPr>
        <w:t>polvere per soluzione per infusione</w:t>
      </w:r>
      <w:r>
        <w:rPr>
          <w:rFonts w:eastAsia="Times New Roman"/>
          <w:lang w:eastAsia="it-IT"/>
        </w:rPr>
        <w:t xml:space="preserve">, la dosa raccomandata negli adulti e negli adolescenti di età superiore a 16 anni è di 500 mg al giorno per </w:t>
      </w:r>
      <w:r w:rsidR="00C532E9">
        <w:rPr>
          <w:rFonts w:eastAsia="Times New Roman"/>
          <w:lang w:eastAsia="it-IT"/>
        </w:rPr>
        <w:t xml:space="preserve">almeno </w:t>
      </w:r>
      <w:r>
        <w:rPr>
          <w:rFonts w:eastAsia="Times New Roman"/>
          <w:lang w:eastAsia="it-IT"/>
        </w:rPr>
        <w:t xml:space="preserve">2 giorni a seconda della patologia e delle condizioni </w:t>
      </w:r>
      <w:r w:rsidR="00C532E9">
        <w:rPr>
          <w:rFonts w:eastAsia="Times New Roman"/>
          <w:lang w:eastAsia="it-IT"/>
        </w:rPr>
        <w:t>cliniche</w:t>
      </w:r>
      <w:r>
        <w:rPr>
          <w:rFonts w:eastAsia="Times New Roman"/>
          <w:lang w:eastAsia="it-IT"/>
        </w:rPr>
        <w:t xml:space="preserve"> del paziente, seguita da una terapia con le formulazioni orali.</w:t>
      </w:r>
    </w:p>
    <w:p w:rsidR="00B30EB6" w:rsidRPr="00B30EB6" w:rsidRDefault="00B30EB6" w:rsidP="00411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  <w:r w:rsidRPr="00B30EB6">
        <w:rPr>
          <w:rFonts w:eastAsia="Times New Roman"/>
          <w:lang w:eastAsia="it-IT"/>
        </w:rPr>
        <w:t>Nei pazienti con problemi al fegato o al rene questa dose può essere più bassa.</w:t>
      </w:r>
    </w:p>
    <w:p w:rsidR="00B30EB6" w:rsidRDefault="00B30EB6" w:rsidP="00411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>La sicurezza e l’efficacia della polvere per soluzione per infusione non è stata stabilita nel bambini e negli adolescenti di età inferiore a 16 anni.</w:t>
      </w:r>
    </w:p>
    <w:p w:rsidR="00B30EB6" w:rsidRPr="000E6B96" w:rsidRDefault="00B30EB6" w:rsidP="00411326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Calibri" w:hAnsi="Calibri"/>
        </w:rPr>
        <w:t xml:space="preserve">La </w:t>
      </w:r>
      <w:r w:rsidRPr="000E6B96">
        <w:rPr>
          <w:rFonts w:ascii="Calibri" w:eastAsia="Calibri" w:hAnsi="Calibri" w:cs="Times New Roman"/>
        </w:rPr>
        <w:t>polvere per soluzione per infusione dopo ricostituzione e diluizione deve essere somministrato per infusione endovenosa</w:t>
      </w:r>
      <w:r>
        <w:rPr>
          <w:rFonts w:ascii="Calibri" w:hAnsi="Calibri"/>
        </w:rPr>
        <w:t xml:space="preserve"> lenta (</w:t>
      </w:r>
      <w:r w:rsidRPr="000E6B96">
        <w:rPr>
          <w:rFonts w:ascii="Calibri" w:eastAsia="Calibri" w:hAnsi="Calibri" w:cs="Times New Roman"/>
        </w:rPr>
        <w:t>1 mg/ml in 3 ore oppure 2 mg/ml in 1 ora</w:t>
      </w:r>
      <w:r>
        <w:rPr>
          <w:rFonts w:ascii="Calibri" w:hAnsi="Calibri"/>
        </w:rPr>
        <w:t xml:space="preserve">) e non </w:t>
      </w:r>
      <w:r w:rsidRPr="000E6B96">
        <w:rPr>
          <w:rFonts w:ascii="Calibri" w:eastAsia="Calibri" w:hAnsi="Calibri" w:cs="Times New Roman"/>
        </w:rPr>
        <w:t>in bolo o per via intramuscolare.</w:t>
      </w:r>
    </w:p>
    <w:p w:rsidR="00411326" w:rsidRDefault="00411326" w:rsidP="00411326">
      <w:pPr>
        <w:spacing w:after="0" w:line="240" w:lineRule="auto"/>
        <w:ind w:right="-1"/>
        <w:jc w:val="both"/>
        <w:rPr>
          <w:rFonts w:eastAsia="Times New Roman"/>
          <w:lang w:eastAsia="it-IT"/>
        </w:rPr>
      </w:pPr>
      <w:r>
        <w:rPr>
          <w:rFonts w:eastAsia="Times New Roman"/>
          <w:lang w:eastAsia="it-IT"/>
        </w:rPr>
        <w:t xml:space="preserve">Per le compresse da 600 mg (cosiddette </w:t>
      </w:r>
      <w:proofErr w:type="spellStart"/>
      <w:r w:rsidRPr="00411326">
        <w:rPr>
          <w:rFonts w:eastAsia="Times New Roman"/>
          <w:i/>
          <w:lang w:eastAsia="it-IT"/>
        </w:rPr>
        <w:t>Avium</w:t>
      </w:r>
      <w:proofErr w:type="spellEnd"/>
      <w:r>
        <w:rPr>
          <w:rFonts w:eastAsia="Times New Roman"/>
          <w:lang w:eastAsia="it-IT"/>
        </w:rPr>
        <w:t>), la dose raccomandata negli adulti è:</w:t>
      </w:r>
    </w:p>
    <w:p w:rsidR="00411326" w:rsidRDefault="00411326" w:rsidP="00411326">
      <w:pPr>
        <w:pStyle w:val="Paragrafoelenco"/>
        <w:numPr>
          <w:ilvl w:val="0"/>
          <w:numId w:val="10"/>
        </w:numPr>
        <w:spacing w:after="0" w:line="240" w:lineRule="auto"/>
        <w:ind w:right="-1"/>
        <w:jc w:val="both"/>
        <w:rPr>
          <w:rFonts w:ascii="Calibri" w:hAnsi="Calibri"/>
        </w:rPr>
      </w:pPr>
      <w:r w:rsidRPr="00411326">
        <w:rPr>
          <w:rFonts w:ascii="Calibri" w:eastAsia="Calibri" w:hAnsi="Calibri" w:cs="Times New Roman"/>
        </w:rPr>
        <w:lastRenderedPageBreak/>
        <w:t xml:space="preserve">1200 mg (2 compresse da 600 mg) in </w:t>
      </w:r>
      <w:proofErr w:type="spellStart"/>
      <w:r w:rsidRPr="00411326">
        <w:rPr>
          <w:rFonts w:ascii="Calibri" w:eastAsia="Calibri" w:hAnsi="Calibri" w:cs="Times New Roman"/>
        </w:rPr>
        <w:t>monosomministrazione</w:t>
      </w:r>
      <w:proofErr w:type="spellEnd"/>
      <w:r w:rsidRPr="00411326">
        <w:rPr>
          <w:rFonts w:ascii="Calibri" w:eastAsia="Calibri" w:hAnsi="Calibri" w:cs="Times New Roman"/>
        </w:rPr>
        <w:t xml:space="preserve"> giornaliera una volta alla settimana</w:t>
      </w:r>
      <w:r w:rsidRPr="00411326">
        <w:rPr>
          <w:rFonts w:ascii="Calibri" w:hAnsi="Calibri"/>
        </w:rPr>
        <w:t xml:space="preserve"> p</w:t>
      </w:r>
      <w:r w:rsidRPr="00411326">
        <w:rPr>
          <w:rFonts w:ascii="Calibri" w:eastAsia="Calibri" w:hAnsi="Calibri" w:cs="Times New Roman"/>
        </w:rPr>
        <w:t>er la profilassi delle infezioni da MAC nei p</w:t>
      </w:r>
      <w:r w:rsidRPr="00411326">
        <w:rPr>
          <w:rFonts w:ascii="Calibri" w:hAnsi="Calibri"/>
        </w:rPr>
        <w:t>azienti portatori del virus HIV</w:t>
      </w:r>
      <w:r>
        <w:rPr>
          <w:rFonts w:ascii="Calibri" w:hAnsi="Calibri"/>
        </w:rPr>
        <w:t>;</w:t>
      </w:r>
    </w:p>
    <w:p w:rsidR="00411326" w:rsidRDefault="00411326" w:rsidP="00411326">
      <w:pPr>
        <w:pStyle w:val="Paragrafoelenco"/>
        <w:numPr>
          <w:ilvl w:val="0"/>
          <w:numId w:val="10"/>
        </w:numPr>
        <w:spacing w:after="0" w:line="240" w:lineRule="auto"/>
        <w:ind w:right="-1"/>
        <w:jc w:val="both"/>
        <w:rPr>
          <w:rFonts w:ascii="Calibri" w:hAnsi="Calibri"/>
        </w:rPr>
      </w:pPr>
      <w:r w:rsidRPr="00411326">
        <w:rPr>
          <w:rFonts w:ascii="Calibri" w:eastAsia="Calibri" w:hAnsi="Calibri" w:cs="Times New Roman"/>
        </w:rPr>
        <w:t>600 mg una volta al giorno</w:t>
      </w:r>
      <w:r w:rsidRPr="00411326">
        <w:rPr>
          <w:rFonts w:ascii="Calibri" w:hAnsi="Calibri"/>
        </w:rPr>
        <w:t xml:space="preserve"> </w:t>
      </w:r>
      <w:r>
        <w:rPr>
          <w:rFonts w:ascii="Calibri" w:hAnsi="Calibri"/>
        </w:rPr>
        <w:t>p</w:t>
      </w:r>
      <w:r w:rsidRPr="00411326">
        <w:rPr>
          <w:rFonts w:ascii="Calibri" w:eastAsia="Calibri" w:hAnsi="Calibri" w:cs="Times New Roman"/>
        </w:rPr>
        <w:t xml:space="preserve">er il trattamento delle infezioni </w:t>
      </w:r>
      <w:r>
        <w:rPr>
          <w:rFonts w:ascii="Calibri" w:hAnsi="Calibri"/>
        </w:rPr>
        <w:t xml:space="preserve">da </w:t>
      </w:r>
      <w:proofErr w:type="spellStart"/>
      <w:r w:rsidRPr="00D41788">
        <w:rPr>
          <w:rFonts w:ascii="Calibri" w:eastAsia="Calibri" w:hAnsi="Calibri" w:cs="Times New Roman"/>
          <w:i/>
        </w:rPr>
        <w:t>Mycobacterium</w:t>
      </w:r>
      <w:proofErr w:type="spellEnd"/>
      <w:r w:rsidRPr="00D41788">
        <w:rPr>
          <w:rFonts w:ascii="Calibri" w:eastAsia="Calibri" w:hAnsi="Calibri" w:cs="Times New Roman"/>
          <w:i/>
        </w:rPr>
        <w:t xml:space="preserve"> </w:t>
      </w:r>
      <w:proofErr w:type="spellStart"/>
      <w:r w:rsidRPr="00D41788">
        <w:rPr>
          <w:rFonts w:ascii="Calibri" w:eastAsia="Calibri" w:hAnsi="Calibri" w:cs="Times New Roman"/>
          <w:i/>
        </w:rPr>
        <w:t>avium</w:t>
      </w:r>
      <w:proofErr w:type="spellEnd"/>
      <w:r w:rsidRPr="00D41788">
        <w:rPr>
          <w:rFonts w:ascii="Calibri" w:eastAsia="Calibri" w:hAnsi="Calibri" w:cs="Times New Roman"/>
          <w:i/>
        </w:rPr>
        <w:t xml:space="preserve"> </w:t>
      </w:r>
      <w:proofErr w:type="spellStart"/>
      <w:r w:rsidRPr="00D41788">
        <w:rPr>
          <w:rFonts w:ascii="Calibri" w:eastAsia="Calibri" w:hAnsi="Calibri" w:cs="Times New Roman"/>
          <w:i/>
        </w:rPr>
        <w:t>complex</w:t>
      </w:r>
      <w:proofErr w:type="spellEnd"/>
      <w:r w:rsidRPr="00D41788">
        <w:rPr>
          <w:rFonts w:ascii="Calibri" w:eastAsia="Calibri" w:hAnsi="Calibri" w:cs="Times New Roman"/>
        </w:rPr>
        <w:t xml:space="preserve"> (MAC)</w:t>
      </w:r>
      <w:r>
        <w:rPr>
          <w:rFonts w:ascii="Calibri" w:hAnsi="Calibri"/>
        </w:rPr>
        <w:t xml:space="preserve"> </w:t>
      </w:r>
      <w:r w:rsidRPr="00411326">
        <w:rPr>
          <w:rFonts w:ascii="Calibri" w:eastAsia="Calibri" w:hAnsi="Calibri" w:cs="Times New Roman"/>
        </w:rPr>
        <w:t>disseminate in pazienti affetti da</w:t>
      </w:r>
      <w:r>
        <w:rPr>
          <w:rFonts w:ascii="Calibri" w:hAnsi="Calibri"/>
        </w:rPr>
        <w:t xml:space="preserve">l virus HIV in stadio avanzato. </w:t>
      </w:r>
      <w:r w:rsidRPr="00411326">
        <w:rPr>
          <w:rFonts w:ascii="Calibri" w:eastAsia="Calibri" w:hAnsi="Calibri" w:cs="Times New Roman"/>
        </w:rPr>
        <w:t>L’</w:t>
      </w:r>
      <w:proofErr w:type="spellStart"/>
      <w:r w:rsidRPr="00411326">
        <w:rPr>
          <w:rFonts w:ascii="Calibri" w:eastAsia="Calibri" w:hAnsi="Calibri" w:cs="Times New Roman"/>
        </w:rPr>
        <w:t>azitromicina</w:t>
      </w:r>
      <w:proofErr w:type="spellEnd"/>
      <w:r w:rsidRPr="00411326">
        <w:rPr>
          <w:rFonts w:ascii="Calibri" w:eastAsia="Calibri" w:hAnsi="Calibri" w:cs="Times New Roman"/>
        </w:rPr>
        <w:t xml:space="preserve"> deve essere somministrata in associazione ad altri </w:t>
      </w:r>
      <w:proofErr w:type="spellStart"/>
      <w:r w:rsidRPr="00411326">
        <w:rPr>
          <w:rFonts w:ascii="Calibri" w:eastAsia="Calibri" w:hAnsi="Calibri" w:cs="Times New Roman"/>
        </w:rPr>
        <w:t>antimicobatterici</w:t>
      </w:r>
      <w:proofErr w:type="spellEnd"/>
      <w:r w:rsidRPr="00411326">
        <w:rPr>
          <w:rFonts w:ascii="Calibri" w:eastAsia="Calibri" w:hAnsi="Calibri" w:cs="Times New Roman"/>
        </w:rPr>
        <w:t xml:space="preserve"> che hanno mostrato un’attività </w:t>
      </w:r>
      <w:r w:rsidRPr="00411326">
        <w:rPr>
          <w:rFonts w:ascii="Calibri" w:eastAsia="Calibri" w:hAnsi="Calibri" w:cs="Times New Roman"/>
          <w:i/>
        </w:rPr>
        <w:t>in vitro</w:t>
      </w:r>
      <w:r w:rsidRPr="00411326">
        <w:rPr>
          <w:rFonts w:ascii="Calibri" w:eastAsia="Calibri" w:hAnsi="Calibri" w:cs="Times New Roman"/>
        </w:rPr>
        <w:t xml:space="preserve"> contro la MAC.</w:t>
      </w:r>
    </w:p>
    <w:p w:rsidR="00411326" w:rsidRPr="00411326" w:rsidRDefault="00411326" w:rsidP="00411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  <w:r w:rsidRPr="00411326">
        <w:rPr>
          <w:rFonts w:eastAsia="Times New Roman"/>
          <w:lang w:eastAsia="it-IT"/>
        </w:rPr>
        <w:t>Nei pazienti con problemi al fegato o al rene questa dose può essere più bassa.</w:t>
      </w:r>
    </w:p>
    <w:p w:rsidR="00411326" w:rsidRPr="00411326" w:rsidRDefault="00411326" w:rsidP="00411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  <w:r w:rsidRPr="00411326">
        <w:rPr>
          <w:rFonts w:eastAsia="Times New Roman"/>
          <w:lang w:eastAsia="it-IT"/>
        </w:rPr>
        <w:t xml:space="preserve">La sicurezza e l’efficacia </w:t>
      </w:r>
      <w:r>
        <w:rPr>
          <w:rFonts w:eastAsia="Times New Roman"/>
          <w:lang w:eastAsia="it-IT"/>
        </w:rPr>
        <w:t>delle compresse da 600 mg</w:t>
      </w:r>
      <w:r w:rsidRPr="00411326">
        <w:rPr>
          <w:rFonts w:eastAsia="Times New Roman"/>
          <w:lang w:eastAsia="it-IT"/>
        </w:rPr>
        <w:t xml:space="preserve"> non è stata stabilita nel bambini e negli adolescenti </w:t>
      </w:r>
      <w:r>
        <w:rPr>
          <w:rFonts w:eastAsia="Times New Roman"/>
          <w:lang w:eastAsia="it-IT"/>
        </w:rPr>
        <w:t>(</w:t>
      </w:r>
      <w:r w:rsidRPr="00411326">
        <w:rPr>
          <w:rFonts w:eastAsia="Times New Roman"/>
          <w:lang w:eastAsia="it-IT"/>
        </w:rPr>
        <w:t xml:space="preserve">età </w:t>
      </w:r>
      <w:r>
        <w:rPr>
          <w:rFonts w:eastAsia="Times New Roman"/>
          <w:lang w:eastAsia="it-IT"/>
        </w:rPr>
        <w:t>compresa tre 12 e</w:t>
      </w:r>
      <w:r w:rsidRPr="00411326">
        <w:rPr>
          <w:rFonts w:eastAsia="Times New Roman"/>
          <w:lang w:eastAsia="it-IT"/>
        </w:rPr>
        <w:t xml:space="preserve"> 1</w:t>
      </w:r>
      <w:r>
        <w:rPr>
          <w:rFonts w:eastAsia="Times New Roman"/>
          <w:lang w:eastAsia="it-IT"/>
        </w:rPr>
        <w:t>8 anni).</w:t>
      </w:r>
    </w:p>
    <w:p w:rsidR="00411326" w:rsidRPr="000E6B96" w:rsidRDefault="00411326" w:rsidP="00411326">
      <w:pPr>
        <w:spacing w:after="0" w:line="240" w:lineRule="auto"/>
        <w:ind w:right="-1"/>
        <w:jc w:val="both"/>
        <w:rPr>
          <w:rFonts w:ascii="Calibri" w:eastAsia="Calibri" w:hAnsi="Calibri" w:cs="Times New Roman"/>
        </w:rPr>
      </w:pPr>
      <w:r>
        <w:rPr>
          <w:rFonts w:eastAsia="Times New Roman"/>
          <w:lang w:eastAsia="it-IT"/>
        </w:rPr>
        <w:t xml:space="preserve">Le compresse </w:t>
      </w:r>
      <w:r w:rsidRPr="000E6B96">
        <w:rPr>
          <w:rFonts w:ascii="Calibri" w:eastAsia="Calibri" w:hAnsi="Calibri" w:cs="Times New Roman"/>
        </w:rPr>
        <w:t>devono essere ingoiate intere oppure divise qualora i pazienti avessero difficoltà nella deglutizione.</w:t>
      </w:r>
    </w:p>
    <w:p w:rsidR="00B30EB6" w:rsidRPr="007A40D0" w:rsidRDefault="00B30EB6" w:rsidP="00411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0766E7" w:rsidRPr="007A40D0" w:rsidRDefault="000766E7" w:rsidP="00411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lang w:eastAsia="it-IT"/>
        </w:rPr>
      </w:pPr>
    </w:p>
    <w:p w:rsidR="004241AC" w:rsidRPr="00411326" w:rsidRDefault="004241AC" w:rsidP="0041132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411326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4D3338" w:rsidRPr="00411326">
        <w:rPr>
          <w:rFonts w:eastAsia="Calibri" w:cs="Calibri"/>
          <w:b/>
          <w:bCs/>
          <w:color w:val="000000"/>
          <w:lang w:eastAsia="it-IT"/>
        </w:rPr>
        <w:t>Zitromax</w:t>
      </w:r>
      <w:proofErr w:type="spellEnd"/>
      <w:r w:rsidRPr="00411326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6701D8" w:rsidRPr="004661F1" w:rsidRDefault="004D3338" w:rsidP="00FF4060">
      <w:pPr>
        <w:suppressAutoHyphens/>
        <w:spacing w:after="0" w:line="240" w:lineRule="auto"/>
        <w:jc w:val="both"/>
        <w:rPr>
          <w:rFonts w:ascii="Calibri" w:eastAsia="Calibri" w:hAnsi="Calibri" w:cs="Times New Roman"/>
          <w:spacing w:val="-3"/>
        </w:rPr>
      </w:pPr>
      <w:proofErr w:type="spellStart"/>
      <w:r w:rsidRPr="00411326">
        <w:rPr>
          <w:rFonts w:eastAsia="Calibri" w:cs="Calibri"/>
          <w:bCs/>
          <w:color w:val="000000"/>
          <w:lang w:eastAsia="it-IT"/>
        </w:rPr>
        <w:t>Zitromax</w:t>
      </w:r>
      <w:proofErr w:type="spellEnd"/>
      <w:r w:rsidR="000256A8" w:rsidRPr="00411326">
        <w:rPr>
          <w:rFonts w:eastAsia="Calibri" w:cs="Calibri"/>
          <w:bCs/>
          <w:color w:val="000000"/>
          <w:lang w:eastAsia="it-IT"/>
        </w:rPr>
        <w:t xml:space="preserve">, il cui codice ATC è </w:t>
      </w:r>
      <w:r w:rsidR="00895F0D" w:rsidRPr="00411326">
        <w:rPr>
          <w:rFonts w:ascii="Calibri" w:eastAsia="Calibri" w:hAnsi="Calibri" w:cs="Times New Roman"/>
          <w:spacing w:val="-3"/>
        </w:rPr>
        <w:t>J01FA10</w:t>
      </w:r>
      <w:r w:rsidR="000256A8" w:rsidRPr="00411326">
        <w:rPr>
          <w:rFonts w:eastAsia="Times New Roman"/>
          <w:lang w:eastAsia="it-IT"/>
        </w:rPr>
        <w:t>,</w:t>
      </w:r>
      <w:r w:rsidR="00E43089" w:rsidRPr="00411326">
        <w:rPr>
          <w:rFonts w:eastAsia="DejaVuSans" w:cs="DejaVuSans"/>
        </w:rPr>
        <w:t xml:space="preserve"> </w:t>
      </w:r>
      <w:r w:rsidR="004241AC" w:rsidRPr="00411326">
        <w:rPr>
          <w:rFonts w:eastAsia="Calibri" w:cs="Calibri"/>
          <w:color w:val="000000"/>
          <w:lang w:eastAsia="it-IT"/>
        </w:rPr>
        <w:t>contiene i</w:t>
      </w:r>
      <w:r w:rsidR="00EF062E" w:rsidRPr="00411326">
        <w:rPr>
          <w:rFonts w:eastAsia="Calibri" w:cs="Calibri"/>
          <w:color w:val="000000"/>
          <w:lang w:eastAsia="it-IT"/>
        </w:rPr>
        <w:t>l</w:t>
      </w:r>
      <w:r w:rsidR="004241AC" w:rsidRPr="00411326">
        <w:rPr>
          <w:rFonts w:eastAsia="Calibri" w:cs="Calibri"/>
          <w:color w:val="000000"/>
          <w:lang w:eastAsia="it-IT"/>
        </w:rPr>
        <w:t xml:space="preserve"> principi</w:t>
      </w:r>
      <w:r w:rsidR="00EF062E" w:rsidRPr="00411326">
        <w:rPr>
          <w:rFonts w:eastAsia="Calibri" w:cs="Calibri"/>
          <w:color w:val="000000"/>
          <w:lang w:eastAsia="it-IT"/>
        </w:rPr>
        <w:t>o</w:t>
      </w:r>
      <w:r w:rsidR="004241AC" w:rsidRPr="00411326">
        <w:rPr>
          <w:rFonts w:eastAsia="Calibri" w:cs="Calibri"/>
          <w:color w:val="000000"/>
          <w:lang w:eastAsia="it-IT"/>
        </w:rPr>
        <w:t xml:space="preserve"> attiv</w:t>
      </w:r>
      <w:r w:rsidR="00EF062E" w:rsidRPr="00411326">
        <w:rPr>
          <w:rFonts w:eastAsia="Calibri" w:cs="Calibri"/>
          <w:color w:val="000000"/>
          <w:lang w:eastAsia="it-IT"/>
        </w:rPr>
        <w:t>o</w:t>
      </w:r>
      <w:r w:rsidR="004241AC" w:rsidRPr="0041132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895F0D" w:rsidRPr="00411326">
        <w:rPr>
          <w:rFonts w:eastAsia="Calibri" w:cs="Calibri"/>
          <w:color w:val="000000"/>
          <w:lang w:eastAsia="it-IT"/>
        </w:rPr>
        <w:t>azitromicina</w:t>
      </w:r>
      <w:proofErr w:type="spellEnd"/>
      <w:r w:rsidR="006701D8" w:rsidRPr="00411326">
        <w:rPr>
          <w:rFonts w:eastAsia="Calibri" w:cs="Calibri"/>
          <w:color w:val="000000"/>
          <w:lang w:eastAsia="it-IT"/>
        </w:rPr>
        <w:t xml:space="preserve"> che appartiene ad una</w:t>
      </w:r>
      <w:r w:rsidR="000256A8" w:rsidRPr="00411326">
        <w:rPr>
          <w:rFonts w:eastAsia="Calibri" w:cs="Calibri"/>
          <w:color w:val="000000"/>
          <w:lang w:eastAsia="it-IT"/>
        </w:rPr>
        <w:t xml:space="preserve"> </w:t>
      </w:r>
      <w:r w:rsidR="006701D8" w:rsidRPr="00411326">
        <w:rPr>
          <w:rFonts w:ascii="Calibri" w:eastAsia="Calibri" w:hAnsi="Calibri" w:cs="Times New Roman"/>
          <w:spacing w:val="-3"/>
        </w:rPr>
        <w:t>sotto-classe</w:t>
      </w:r>
      <w:r w:rsidR="006701D8" w:rsidRPr="00411326">
        <w:rPr>
          <w:spacing w:val="-3"/>
        </w:rPr>
        <w:t xml:space="preserve">, </w:t>
      </w:r>
      <w:r w:rsidR="006701D8" w:rsidRPr="00411326">
        <w:rPr>
          <w:rFonts w:ascii="Calibri" w:eastAsia="Calibri" w:hAnsi="Calibri" w:cs="Times New Roman"/>
          <w:spacing w:val="-3"/>
        </w:rPr>
        <w:t xml:space="preserve">denominata </w:t>
      </w:r>
      <w:proofErr w:type="spellStart"/>
      <w:r w:rsidR="006701D8" w:rsidRPr="00411326">
        <w:rPr>
          <w:rFonts w:ascii="Calibri" w:eastAsia="Calibri" w:hAnsi="Calibri" w:cs="Times New Roman"/>
          <w:spacing w:val="-3"/>
        </w:rPr>
        <w:t>azalidi</w:t>
      </w:r>
      <w:proofErr w:type="spellEnd"/>
      <w:r w:rsidR="006701D8" w:rsidRPr="00411326">
        <w:rPr>
          <w:spacing w:val="-3"/>
        </w:rPr>
        <w:t>,</w:t>
      </w:r>
      <w:r w:rsidR="006701D8" w:rsidRPr="00411326">
        <w:rPr>
          <w:rFonts w:ascii="Calibri" w:eastAsia="Calibri" w:hAnsi="Calibri" w:cs="Times New Roman"/>
          <w:spacing w:val="-3"/>
        </w:rPr>
        <w:t xml:space="preserve"> di antibiotici </w:t>
      </w:r>
      <w:r w:rsidR="006701D8" w:rsidRPr="00411326">
        <w:rPr>
          <w:spacing w:val="-3"/>
        </w:rPr>
        <w:t xml:space="preserve">cosiddetti </w:t>
      </w:r>
      <w:r w:rsidR="006701D8" w:rsidRPr="00411326">
        <w:rPr>
          <w:rFonts w:ascii="Calibri" w:eastAsia="Calibri" w:hAnsi="Calibri" w:cs="Times New Roman"/>
          <w:spacing w:val="-3"/>
        </w:rPr>
        <w:t>macrolidi</w:t>
      </w:r>
      <w:r w:rsidR="006701D8" w:rsidRPr="00411326">
        <w:rPr>
          <w:spacing w:val="-3"/>
        </w:rPr>
        <w:t xml:space="preserve">. </w:t>
      </w:r>
      <w:r w:rsidR="006701D8" w:rsidRPr="00411326">
        <w:rPr>
          <w:rFonts w:ascii="Calibri" w:eastAsia="Calibri" w:hAnsi="Calibri" w:cs="Times New Roman"/>
          <w:spacing w:val="-3"/>
        </w:rPr>
        <w:t>L’</w:t>
      </w:r>
      <w:proofErr w:type="spellStart"/>
      <w:r w:rsidR="006701D8" w:rsidRPr="00411326">
        <w:rPr>
          <w:rFonts w:ascii="Calibri" w:eastAsia="Calibri" w:hAnsi="Calibri" w:cs="Times New Roman"/>
          <w:spacing w:val="-3"/>
        </w:rPr>
        <w:t>azitromicina</w:t>
      </w:r>
      <w:proofErr w:type="spellEnd"/>
      <w:r w:rsidR="006701D8" w:rsidRPr="00411326">
        <w:rPr>
          <w:rFonts w:ascii="Calibri" w:eastAsia="Calibri" w:hAnsi="Calibri" w:cs="Times New Roman"/>
          <w:spacing w:val="-3"/>
        </w:rPr>
        <w:t xml:space="preserve"> </w:t>
      </w:r>
      <w:r w:rsidR="006701D8" w:rsidRPr="00411326">
        <w:rPr>
          <w:spacing w:val="-3"/>
        </w:rPr>
        <w:t xml:space="preserve">inibisce la funzionalità delle  strutture della cellula batterica deputate alla sintesi di proteine necessarie alla replicazione dei batteri, </w:t>
      </w:r>
      <w:r w:rsidR="006701D8" w:rsidRPr="004661F1">
        <w:rPr>
          <w:spacing w:val="-3"/>
        </w:rPr>
        <w:t>bloccando di conseguenza quest’ultima.</w:t>
      </w:r>
    </w:p>
    <w:p w:rsidR="00B1392F" w:rsidRPr="004661F1" w:rsidRDefault="00B1392F" w:rsidP="00FF4060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6701D8" w:rsidRPr="004661F1" w:rsidRDefault="006701D8" w:rsidP="00FF4060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4241AC" w:rsidRPr="004661F1" w:rsidRDefault="004241AC" w:rsidP="00FF40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661F1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4D3338" w:rsidRPr="004661F1">
        <w:rPr>
          <w:rFonts w:eastAsia="Calibri" w:cs="Calibri"/>
          <w:b/>
          <w:bCs/>
          <w:color w:val="000000"/>
          <w:lang w:eastAsia="it-IT"/>
        </w:rPr>
        <w:t>Zitromax</w:t>
      </w:r>
      <w:proofErr w:type="spellEnd"/>
      <w:r w:rsidRPr="004661F1">
        <w:rPr>
          <w:rFonts w:eastAsia="Calibri" w:cs="Calibri"/>
          <w:b/>
          <w:bCs/>
          <w:lang w:eastAsia="it-IT"/>
        </w:rPr>
        <w:t xml:space="preserve">? </w:t>
      </w:r>
    </w:p>
    <w:p w:rsidR="00FF4060" w:rsidRPr="004661F1" w:rsidRDefault="00FF4060" w:rsidP="00FF4060">
      <w:pPr>
        <w:suppressAutoHyphens/>
        <w:spacing w:after="0" w:line="240" w:lineRule="auto"/>
        <w:jc w:val="both"/>
        <w:rPr>
          <w:iCs/>
        </w:rPr>
      </w:pPr>
      <w:r w:rsidRPr="004661F1">
        <w:t>In diversi studi clinici è</w:t>
      </w:r>
      <w:r w:rsidRPr="004661F1">
        <w:rPr>
          <w:iCs/>
        </w:rPr>
        <w:t xml:space="preserve"> stato osservato che l’</w:t>
      </w:r>
      <w:proofErr w:type="spellStart"/>
      <w:r w:rsidRPr="004661F1">
        <w:rPr>
          <w:iCs/>
        </w:rPr>
        <w:t>azitromicina</w:t>
      </w:r>
      <w:proofErr w:type="spellEnd"/>
      <w:r w:rsidRPr="004661F1">
        <w:rPr>
          <w:iCs/>
        </w:rPr>
        <w:t xml:space="preserve"> presenta un effetto batteriostatico su batteri sensibili. Tra questi: </w:t>
      </w:r>
    </w:p>
    <w:p w:rsidR="00FF4060" w:rsidRPr="004661F1" w:rsidRDefault="00FF4060" w:rsidP="004661F1">
      <w:pPr>
        <w:pStyle w:val="Paragrafoelenco"/>
        <w:numPr>
          <w:ilvl w:val="0"/>
          <w:numId w:val="10"/>
        </w:numPr>
        <w:tabs>
          <w:tab w:val="clear" w:pos="360"/>
          <w:tab w:val="num" w:pos="142"/>
        </w:tabs>
        <w:suppressAutoHyphens/>
        <w:spacing w:after="0" w:line="240" w:lineRule="auto"/>
        <w:ind w:left="142" w:hanging="142"/>
        <w:jc w:val="both"/>
        <w:rPr>
          <w:rFonts w:ascii="Calibri" w:hAnsi="Calibri"/>
        </w:rPr>
      </w:pPr>
      <w:r w:rsidRPr="004661F1">
        <w:rPr>
          <w:iCs/>
        </w:rPr>
        <w:t>b</w:t>
      </w:r>
      <w:r w:rsidRPr="004661F1">
        <w:rPr>
          <w:rFonts w:ascii="Calibri" w:hAnsi="Calibri"/>
          <w:spacing w:val="-3"/>
          <w:szCs w:val="24"/>
        </w:rPr>
        <w:t xml:space="preserve">atteri Gram-positivi aerobi: </w:t>
      </w:r>
      <w:proofErr w:type="spellStart"/>
      <w:r w:rsidRPr="004661F1">
        <w:rPr>
          <w:rFonts w:ascii="Calibri" w:hAnsi="Calibri"/>
          <w:i/>
          <w:iCs/>
          <w:szCs w:val="24"/>
        </w:rPr>
        <w:t>Streptococcus</w:t>
      </w:r>
      <w:proofErr w:type="spellEnd"/>
      <w:r w:rsidRPr="004661F1">
        <w:rPr>
          <w:rFonts w:ascii="Calibri" w:hAnsi="Calibri"/>
          <w:i/>
          <w:iCs/>
          <w:szCs w:val="24"/>
        </w:rPr>
        <w:t> </w:t>
      </w:r>
      <w:proofErr w:type="spellStart"/>
      <w:r w:rsidRPr="004661F1">
        <w:rPr>
          <w:rFonts w:ascii="Calibri" w:hAnsi="Calibri"/>
          <w:i/>
          <w:iCs/>
          <w:szCs w:val="24"/>
        </w:rPr>
        <w:t>aureus</w:t>
      </w:r>
      <w:proofErr w:type="spellEnd"/>
      <w:r w:rsidRPr="004661F1">
        <w:rPr>
          <w:rFonts w:ascii="Calibri" w:hAnsi="Calibri"/>
          <w:szCs w:val="24"/>
        </w:rPr>
        <w:t xml:space="preserve">, </w:t>
      </w:r>
      <w:proofErr w:type="spellStart"/>
      <w:r w:rsidRPr="004661F1">
        <w:rPr>
          <w:rFonts w:ascii="Calibri" w:hAnsi="Calibri"/>
          <w:i/>
          <w:iCs/>
          <w:szCs w:val="24"/>
        </w:rPr>
        <w:t>Streptococcus</w:t>
      </w:r>
      <w:proofErr w:type="spellEnd"/>
      <w:r w:rsidRPr="004661F1">
        <w:rPr>
          <w:rFonts w:ascii="Calibri" w:hAnsi="Calibri"/>
          <w:i/>
          <w:iCs/>
          <w:szCs w:val="24"/>
        </w:rPr>
        <w:t xml:space="preserve"> </w:t>
      </w:r>
      <w:proofErr w:type="spellStart"/>
      <w:r w:rsidRPr="004661F1">
        <w:rPr>
          <w:rFonts w:ascii="Calibri" w:hAnsi="Calibri"/>
          <w:i/>
          <w:iCs/>
          <w:szCs w:val="24"/>
        </w:rPr>
        <w:t>agalactiae</w:t>
      </w:r>
      <w:proofErr w:type="spellEnd"/>
      <w:r w:rsidRPr="004661F1">
        <w:rPr>
          <w:rFonts w:ascii="Calibri" w:hAnsi="Calibri"/>
          <w:szCs w:val="24"/>
        </w:rPr>
        <w:t xml:space="preserve">, </w:t>
      </w:r>
      <w:proofErr w:type="spellStart"/>
      <w:r w:rsidRPr="004661F1">
        <w:rPr>
          <w:rFonts w:ascii="Calibri" w:hAnsi="Calibri"/>
          <w:i/>
          <w:iCs/>
          <w:szCs w:val="24"/>
        </w:rPr>
        <w:t>Streptococcus</w:t>
      </w:r>
      <w:proofErr w:type="spellEnd"/>
      <w:r w:rsidRPr="004661F1">
        <w:rPr>
          <w:rFonts w:ascii="Calibri" w:hAnsi="Calibri"/>
          <w:i/>
          <w:iCs/>
          <w:szCs w:val="24"/>
        </w:rPr>
        <w:t> </w:t>
      </w:r>
      <w:proofErr w:type="spellStart"/>
      <w:r w:rsidRPr="004661F1">
        <w:rPr>
          <w:rFonts w:ascii="Calibri" w:hAnsi="Calibri"/>
          <w:i/>
          <w:iCs/>
          <w:szCs w:val="24"/>
        </w:rPr>
        <w:t>pneumoniae</w:t>
      </w:r>
      <w:proofErr w:type="spellEnd"/>
      <w:r w:rsidRPr="004661F1">
        <w:rPr>
          <w:rFonts w:ascii="Calibri" w:hAnsi="Calibri"/>
          <w:szCs w:val="24"/>
        </w:rPr>
        <w:t xml:space="preserve">, </w:t>
      </w:r>
      <w:proofErr w:type="spellStart"/>
      <w:r w:rsidRPr="004661F1">
        <w:rPr>
          <w:rFonts w:ascii="Calibri" w:hAnsi="Calibri"/>
          <w:i/>
          <w:iCs/>
          <w:szCs w:val="24"/>
        </w:rPr>
        <w:t>Streptococcus</w:t>
      </w:r>
      <w:proofErr w:type="spellEnd"/>
      <w:r w:rsidRPr="004661F1">
        <w:rPr>
          <w:rFonts w:ascii="Calibri" w:hAnsi="Calibri"/>
          <w:i/>
          <w:iCs/>
          <w:szCs w:val="24"/>
        </w:rPr>
        <w:t xml:space="preserve"> </w:t>
      </w:r>
      <w:proofErr w:type="spellStart"/>
      <w:r w:rsidRPr="004661F1">
        <w:rPr>
          <w:rFonts w:ascii="Calibri" w:hAnsi="Calibri"/>
          <w:i/>
          <w:iCs/>
          <w:szCs w:val="24"/>
        </w:rPr>
        <w:t>pyogenes</w:t>
      </w:r>
      <w:proofErr w:type="spellEnd"/>
      <w:r w:rsidRPr="004661F1">
        <w:rPr>
          <w:rFonts w:ascii="Calibri" w:hAnsi="Calibri"/>
          <w:szCs w:val="24"/>
        </w:rPr>
        <w:t xml:space="preserve">, altri streptococchi </w:t>
      </w:r>
      <w:r w:rsidRPr="004661F1">
        <w:sym w:font="Symbol" w:char="0062"/>
      </w:r>
      <w:r w:rsidRPr="004661F1">
        <w:rPr>
          <w:rFonts w:ascii="Calibri" w:hAnsi="Calibri"/>
          <w:szCs w:val="24"/>
        </w:rPr>
        <w:t xml:space="preserve"> emolitici, streptococchi del gruppo </w:t>
      </w:r>
      <w:proofErr w:type="spellStart"/>
      <w:r w:rsidRPr="004661F1">
        <w:rPr>
          <w:rFonts w:ascii="Calibri" w:hAnsi="Calibri"/>
          <w:i/>
          <w:iCs/>
          <w:szCs w:val="24"/>
        </w:rPr>
        <w:t>viridans</w:t>
      </w:r>
      <w:proofErr w:type="spellEnd"/>
      <w:r w:rsidRPr="004661F1">
        <w:rPr>
          <w:rFonts w:ascii="Calibri" w:hAnsi="Calibri"/>
          <w:i/>
          <w:szCs w:val="24"/>
        </w:rPr>
        <w:t xml:space="preserve">. </w:t>
      </w:r>
    </w:p>
    <w:p w:rsidR="00FF4060" w:rsidRPr="004661F1" w:rsidRDefault="00FF4060" w:rsidP="004661F1">
      <w:pPr>
        <w:pStyle w:val="Paragrafoelenco"/>
        <w:numPr>
          <w:ilvl w:val="0"/>
          <w:numId w:val="10"/>
        </w:numPr>
        <w:tabs>
          <w:tab w:val="clear" w:pos="360"/>
          <w:tab w:val="num" w:pos="142"/>
        </w:tabs>
        <w:suppressAutoHyphens/>
        <w:spacing w:after="0" w:line="240" w:lineRule="auto"/>
        <w:ind w:left="142" w:hanging="142"/>
        <w:jc w:val="both"/>
        <w:rPr>
          <w:rFonts w:ascii="Calibri" w:hAnsi="Calibri"/>
        </w:rPr>
      </w:pPr>
      <w:r w:rsidRPr="004661F1">
        <w:rPr>
          <w:rFonts w:ascii="Calibri" w:hAnsi="Calibri"/>
        </w:rPr>
        <w:t xml:space="preserve">batteri anaerobi: </w:t>
      </w:r>
      <w:proofErr w:type="spellStart"/>
      <w:r w:rsidRPr="004661F1">
        <w:rPr>
          <w:rFonts w:ascii="Calibri" w:hAnsi="Calibri"/>
          <w:i/>
          <w:iCs/>
        </w:rPr>
        <w:t>Clostridium</w:t>
      </w:r>
      <w:proofErr w:type="spellEnd"/>
      <w:r w:rsidRPr="004661F1">
        <w:rPr>
          <w:rFonts w:ascii="Calibri" w:hAnsi="Calibri"/>
          <w:i/>
          <w:iCs/>
        </w:rPr>
        <w:t xml:space="preserve"> </w:t>
      </w:r>
      <w:proofErr w:type="spellStart"/>
      <w:r w:rsidRPr="004661F1">
        <w:rPr>
          <w:rFonts w:ascii="Calibri" w:hAnsi="Calibri"/>
          <w:i/>
          <w:iCs/>
        </w:rPr>
        <w:t>perfringens</w:t>
      </w:r>
      <w:proofErr w:type="spellEnd"/>
      <w:r w:rsidRPr="004661F1">
        <w:rPr>
          <w:rFonts w:ascii="Calibri" w:hAnsi="Calibri"/>
        </w:rPr>
        <w:t xml:space="preserve">, </w:t>
      </w:r>
      <w:proofErr w:type="spellStart"/>
      <w:r w:rsidRPr="004661F1">
        <w:rPr>
          <w:rFonts w:ascii="Calibri" w:hAnsi="Calibri"/>
          <w:i/>
          <w:iCs/>
        </w:rPr>
        <w:t>Peptostreptococcus</w:t>
      </w:r>
      <w:proofErr w:type="spellEnd"/>
      <w:r w:rsidRPr="004661F1">
        <w:rPr>
          <w:rFonts w:ascii="Calibri" w:hAnsi="Calibri"/>
        </w:rPr>
        <w:t> </w:t>
      </w:r>
      <w:proofErr w:type="spellStart"/>
      <w:r w:rsidRPr="004661F1">
        <w:rPr>
          <w:rFonts w:ascii="Calibri" w:hAnsi="Calibri"/>
        </w:rPr>
        <w:t>spp</w:t>
      </w:r>
      <w:proofErr w:type="spellEnd"/>
      <w:r w:rsidRPr="004661F1">
        <w:rPr>
          <w:rFonts w:ascii="Calibri" w:hAnsi="Calibri"/>
        </w:rPr>
        <w:t xml:space="preserve">. e </w:t>
      </w:r>
      <w:proofErr w:type="spellStart"/>
      <w:r w:rsidRPr="004661F1">
        <w:rPr>
          <w:rFonts w:ascii="Calibri" w:hAnsi="Calibri"/>
          <w:i/>
          <w:iCs/>
        </w:rPr>
        <w:t>Prevotella</w:t>
      </w:r>
      <w:proofErr w:type="spellEnd"/>
      <w:r w:rsidRPr="004661F1">
        <w:rPr>
          <w:rFonts w:ascii="Calibri" w:hAnsi="Calibri"/>
          <w:i/>
          <w:iCs/>
        </w:rPr>
        <w:t xml:space="preserve"> </w:t>
      </w:r>
      <w:proofErr w:type="spellStart"/>
      <w:r w:rsidRPr="004661F1">
        <w:rPr>
          <w:rFonts w:ascii="Calibri" w:hAnsi="Calibri"/>
          <w:i/>
          <w:iCs/>
        </w:rPr>
        <w:t>bivia</w:t>
      </w:r>
      <w:proofErr w:type="spellEnd"/>
      <w:r w:rsidRPr="004661F1">
        <w:rPr>
          <w:rFonts w:ascii="Calibri" w:hAnsi="Calibri"/>
        </w:rPr>
        <w:t>.</w:t>
      </w:r>
    </w:p>
    <w:p w:rsidR="00FF4060" w:rsidRPr="004661F1" w:rsidRDefault="00FF4060" w:rsidP="004661F1">
      <w:pPr>
        <w:pStyle w:val="Paragrafoelenco"/>
        <w:numPr>
          <w:ilvl w:val="0"/>
          <w:numId w:val="10"/>
        </w:numPr>
        <w:tabs>
          <w:tab w:val="clear" w:pos="360"/>
          <w:tab w:val="num" w:pos="142"/>
        </w:tabs>
        <w:suppressAutoHyphens/>
        <w:spacing w:after="0" w:line="240" w:lineRule="auto"/>
        <w:ind w:left="142" w:hanging="142"/>
        <w:jc w:val="both"/>
        <w:rPr>
          <w:rFonts w:ascii="Calibri" w:hAnsi="Calibri"/>
        </w:rPr>
      </w:pPr>
      <w:r w:rsidRPr="004661F1">
        <w:rPr>
          <w:rFonts w:ascii="Calibri" w:hAnsi="Calibri"/>
        </w:rPr>
        <w:t>altre specie batteriche:</w:t>
      </w:r>
      <w:r w:rsidRPr="004661F1">
        <w:rPr>
          <w:rFonts w:ascii="Calibri" w:hAnsi="Calibri"/>
          <w:i/>
          <w:iCs/>
        </w:rPr>
        <w:t xml:space="preserve"> </w:t>
      </w:r>
      <w:proofErr w:type="spellStart"/>
      <w:r w:rsidRPr="004661F1">
        <w:rPr>
          <w:rFonts w:ascii="Calibri" w:hAnsi="Calibri"/>
          <w:i/>
          <w:iCs/>
        </w:rPr>
        <w:t>Borrelia</w:t>
      </w:r>
      <w:proofErr w:type="spellEnd"/>
      <w:r w:rsidRPr="004661F1">
        <w:rPr>
          <w:rFonts w:ascii="Calibri" w:hAnsi="Calibri"/>
          <w:i/>
          <w:iCs/>
        </w:rPr>
        <w:t xml:space="preserve"> </w:t>
      </w:r>
      <w:proofErr w:type="spellStart"/>
      <w:r w:rsidRPr="004661F1">
        <w:rPr>
          <w:rFonts w:ascii="Calibri" w:hAnsi="Calibri"/>
          <w:i/>
          <w:iCs/>
        </w:rPr>
        <w:t>burgdorferi</w:t>
      </w:r>
      <w:proofErr w:type="spellEnd"/>
      <w:r w:rsidRPr="004661F1">
        <w:rPr>
          <w:rFonts w:ascii="Calibri" w:hAnsi="Calibri"/>
        </w:rPr>
        <w:t xml:space="preserve">, </w:t>
      </w:r>
      <w:proofErr w:type="spellStart"/>
      <w:r w:rsidRPr="004661F1">
        <w:rPr>
          <w:rFonts w:ascii="Calibri" w:hAnsi="Calibri"/>
          <w:i/>
          <w:iCs/>
        </w:rPr>
        <w:t>Chlamydia</w:t>
      </w:r>
      <w:proofErr w:type="spellEnd"/>
      <w:r w:rsidRPr="004661F1">
        <w:rPr>
          <w:rFonts w:ascii="Calibri" w:hAnsi="Calibri"/>
          <w:i/>
          <w:iCs/>
        </w:rPr>
        <w:t xml:space="preserve"> </w:t>
      </w:r>
      <w:proofErr w:type="spellStart"/>
      <w:r w:rsidRPr="004661F1">
        <w:rPr>
          <w:rFonts w:ascii="Calibri" w:hAnsi="Calibri"/>
          <w:i/>
          <w:iCs/>
        </w:rPr>
        <w:t>trachomatis</w:t>
      </w:r>
      <w:proofErr w:type="spellEnd"/>
      <w:r w:rsidRPr="004661F1">
        <w:rPr>
          <w:rFonts w:ascii="Calibri" w:hAnsi="Calibri"/>
        </w:rPr>
        <w:t xml:space="preserve">, </w:t>
      </w:r>
      <w:proofErr w:type="spellStart"/>
      <w:r w:rsidRPr="004661F1">
        <w:rPr>
          <w:rFonts w:ascii="Calibri" w:hAnsi="Calibri"/>
          <w:i/>
          <w:iCs/>
        </w:rPr>
        <w:t>Chlamydophila</w:t>
      </w:r>
      <w:proofErr w:type="spellEnd"/>
      <w:r w:rsidRPr="004661F1">
        <w:rPr>
          <w:rFonts w:ascii="Calibri" w:hAnsi="Calibri"/>
          <w:i/>
          <w:iCs/>
        </w:rPr>
        <w:t xml:space="preserve"> </w:t>
      </w:r>
      <w:proofErr w:type="spellStart"/>
      <w:r w:rsidRPr="004661F1">
        <w:rPr>
          <w:rFonts w:ascii="Calibri" w:hAnsi="Calibri"/>
          <w:i/>
          <w:iCs/>
        </w:rPr>
        <w:t>pneumoniae</w:t>
      </w:r>
      <w:proofErr w:type="spellEnd"/>
      <w:r w:rsidRPr="004661F1">
        <w:rPr>
          <w:rFonts w:ascii="Calibri" w:hAnsi="Calibri"/>
        </w:rPr>
        <w:t xml:space="preserve">, </w:t>
      </w:r>
      <w:proofErr w:type="spellStart"/>
      <w:r w:rsidRPr="004661F1">
        <w:rPr>
          <w:rFonts w:ascii="Calibri" w:hAnsi="Calibri"/>
          <w:i/>
          <w:iCs/>
        </w:rPr>
        <w:t>Mycoplasma</w:t>
      </w:r>
      <w:proofErr w:type="spellEnd"/>
      <w:r w:rsidRPr="004661F1">
        <w:rPr>
          <w:rFonts w:ascii="Calibri" w:hAnsi="Calibri"/>
          <w:i/>
          <w:iCs/>
        </w:rPr>
        <w:t xml:space="preserve"> </w:t>
      </w:r>
      <w:proofErr w:type="spellStart"/>
      <w:r w:rsidRPr="004661F1">
        <w:rPr>
          <w:rFonts w:ascii="Calibri" w:hAnsi="Calibri"/>
          <w:i/>
          <w:iCs/>
        </w:rPr>
        <w:t>pneumoniae</w:t>
      </w:r>
      <w:proofErr w:type="spellEnd"/>
      <w:r w:rsidRPr="004661F1">
        <w:rPr>
          <w:rFonts w:ascii="Calibri" w:hAnsi="Calibri"/>
        </w:rPr>
        <w:t xml:space="preserve">, </w:t>
      </w:r>
      <w:r w:rsidRPr="004661F1">
        <w:rPr>
          <w:rFonts w:ascii="Calibri" w:hAnsi="Calibri"/>
          <w:i/>
          <w:iCs/>
        </w:rPr>
        <w:t xml:space="preserve">Treponema </w:t>
      </w:r>
      <w:proofErr w:type="spellStart"/>
      <w:r w:rsidRPr="004661F1">
        <w:rPr>
          <w:rFonts w:ascii="Calibri" w:hAnsi="Calibri"/>
          <w:i/>
          <w:iCs/>
        </w:rPr>
        <w:t>pallidum</w:t>
      </w:r>
      <w:proofErr w:type="spellEnd"/>
      <w:r w:rsidRPr="004661F1">
        <w:rPr>
          <w:rFonts w:ascii="Calibri" w:hAnsi="Calibri"/>
        </w:rPr>
        <w:t xml:space="preserve">, e </w:t>
      </w:r>
      <w:proofErr w:type="spellStart"/>
      <w:r w:rsidRPr="004661F1">
        <w:rPr>
          <w:rFonts w:ascii="Calibri" w:hAnsi="Calibri"/>
          <w:i/>
          <w:iCs/>
        </w:rPr>
        <w:t>Ureaplasma</w:t>
      </w:r>
      <w:proofErr w:type="spellEnd"/>
      <w:r w:rsidRPr="004661F1">
        <w:rPr>
          <w:rFonts w:ascii="Calibri" w:hAnsi="Calibri"/>
          <w:i/>
          <w:iCs/>
        </w:rPr>
        <w:t xml:space="preserve"> </w:t>
      </w:r>
      <w:proofErr w:type="spellStart"/>
      <w:r w:rsidRPr="004661F1">
        <w:rPr>
          <w:rFonts w:ascii="Calibri" w:hAnsi="Calibri"/>
          <w:i/>
          <w:iCs/>
        </w:rPr>
        <w:t>urealyticum</w:t>
      </w:r>
      <w:proofErr w:type="spellEnd"/>
      <w:r w:rsidRPr="004661F1">
        <w:rPr>
          <w:rFonts w:ascii="Calibri" w:hAnsi="Calibri"/>
        </w:rPr>
        <w:t>.</w:t>
      </w:r>
    </w:p>
    <w:p w:rsidR="00FF4060" w:rsidRPr="004661F1" w:rsidRDefault="00FF4060" w:rsidP="00FF4060">
      <w:pPr>
        <w:pStyle w:val="Paragraph"/>
        <w:spacing w:after="0"/>
        <w:jc w:val="both"/>
        <w:rPr>
          <w:rFonts w:ascii="Calibri" w:hAnsi="Calibri"/>
          <w:sz w:val="22"/>
          <w:szCs w:val="22"/>
          <w:lang w:val="it-IT"/>
        </w:rPr>
      </w:pPr>
      <w:r w:rsidRPr="004661F1">
        <w:rPr>
          <w:rFonts w:ascii="Calibri" w:hAnsi="Calibri"/>
          <w:sz w:val="22"/>
          <w:szCs w:val="22"/>
          <w:lang w:val="it-IT"/>
        </w:rPr>
        <w:t>Batteri resistenti all’</w:t>
      </w:r>
      <w:proofErr w:type="spellStart"/>
      <w:r w:rsidRPr="004661F1">
        <w:rPr>
          <w:rFonts w:ascii="Calibri" w:hAnsi="Calibri"/>
          <w:sz w:val="22"/>
          <w:szCs w:val="22"/>
          <w:lang w:val="it-IT"/>
        </w:rPr>
        <w:t>azitromicina</w:t>
      </w:r>
      <w:proofErr w:type="spellEnd"/>
      <w:r w:rsidRPr="004661F1">
        <w:rPr>
          <w:rFonts w:ascii="Calibri" w:hAnsi="Calibri"/>
          <w:sz w:val="22"/>
          <w:szCs w:val="22"/>
          <w:lang w:val="it-IT"/>
        </w:rPr>
        <w:t xml:space="preserve"> sono:</w:t>
      </w:r>
    </w:p>
    <w:p w:rsidR="00FF4060" w:rsidRPr="004661F1" w:rsidRDefault="00FF4060" w:rsidP="004661F1">
      <w:pPr>
        <w:pStyle w:val="Paragrafoelenco"/>
        <w:numPr>
          <w:ilvl w:val="0"/>
          <w:numId w:val="10"/>
        </w:numPr>
        <w:tabs>
          <w:tab w:val="clear" w:pos="360"/>
          <w:tab w:val="num" w:pos="142"/>
        </w:tabs>
        <w:suppressAutoHyphens/>
        <w:spacing w:after="0" w:line="240" w:lineRule="auto"/>
        <w:ind w:left="142" w:hanging="142"/>
        <w:jc w:val="both"/>
        <w:rPr>
          <w:rFonts w:ascii="Calibri" w:hAnsi="Calibri"/>
        </w:rPr>
      </w:pPr>
      <w:r w:rsidRPr="004661F1">
        <w:rPr>
          <w:rFonts w:ascii="Calibri" w:hAnsi="Calibri"/>
          <w:spacing w:val="-3"/>
        </w:rPr>
        <w:t>batteri Gram-negativi aerobi:</w:t>
      </w:r>
      <w:r w:rsidRPr="004661F1">
        <w:rPr>
          <w:rFonts w:ascii="Calibri" w:hAnsi="Calibri"/>
          <w:i/>
          <w:iCs/>
        </w:rPr>
        <w:t xml:space="preserve"> </w:t>
      </w:r>
      <w:proofErr w:type="spellStart"/>
      <w:r w:rsidRPr="004661F1">
        <w:rPr>
          <w:rFonts w:ascii="Calibri" w:hAnsi="Calibri"/>
          <w:i/>
          <w:iCs/>
        </w:rPr>
        <w:t>Bordetella</w:t>
      </w:r>
      <w:proofErr w:type="spellEnd"/>
      <w:r w:rsidRPr="004661F1">
        <w:rPr>
          <w:rFonts w:ascii="Calibri" w:hAnsi="Calibri"/>
          <w:i/>
          <w:iCs/>
        </w:rPr>
        <w:t xml:space="preserve"> </w:t>
      </w:r>
      <w:proofErr w:type="spellStart"/>
      <w:r w:rsidRPr="004661F1">
        <w:rPr>
          <w:rFonts w:ascii="Calibri" w:hAnsi="Calibri"/>
          <w:i/>
          <w:iCs/>
        </w:rPr>
        <w:t>pertussis</w:t>
      </w:r>
      <w:proofErr w:type="spellEnd"/>
      <w:r w:rsidRPr="004661F1">
        <w:rPr>
          <w:rFonts w:ascii="Calibri" w:hAnsi="Calibri"/>
        </w:rPr>
        <w:t xml:space="preserve">, </w:t>
      </w:r>
      <w:proofErr w:type="spellStart"/>
      <w:r w:rsidRPr="004661F1">
        <w:rPr>
          <w:rFonts w:ascii="Calibri" w:hAnsi="Calibri"/>
          <w:i/>
          <w:iCs/>
        </w:rPr>
        <w:t>Campylobacter</w:t>
      </w:r>
      <w:proofErr w:type="spellEnd"/>
      <w:r w:rsidRPr="004661F1">
        <w:rPr>
          <w:rFonts w:ascii="Calibri" w:hAnsi="Calibri"/>
          <w:i/>
          <w:iCs/>
        </w:rPr>
        <w:t xml:space="preserve"> </w:t>
      </w:r>
      <w:proofErr w:type="spellStart"/>
      <w:r w:rsidRPr="004661F1">
        <w:rPr>
          <w:rFonts w:ascii="Calibri" w:hAnsi="Calibri"/>
          <w:i/>
          <w:iCs/>
        </w:rPr>
        <w:t>jejuni</w:t>
      </w:r>
      <w:proofErr w:type="spellEnd"/>
      <w:r w:rsidRPr="004661F1">
        <w:rPr>
          <w:rFonts w:ascii="Calibri" w:hAnsi="Calibri"/>
        </w:rPr>
        <w:t xml:space="preserve">, </w:t>
      </w:r>
      <w:proofErr w:type="spellStart"/>
      <w:r w:rsidRPr="004661F1">
        <w:rPr>
          <w:rFonts w:ascii="Calibri" w:hAnsi="Calibri"/>
          <w:i/>
          <w:iCs/>
        </w:rPr>
        <w:t>Haemophilus</w:t>
      </w:r>
      <w:proofErr w:type="spellEnd"/>
      <w:r w:rsidRPr="004661F1">
        <w:rPr>
          <w:rFonts w:ascii="Calibri" w:hAnsi="Calibri"/>
          <w:i/>
          <w:iCs/>
        </w:rPr>
        <w:t xml:space="preserve"> </w:t>
      </w:r>
      <w:proofErr w:type="spellStart"/>
      <w:r w:rsidRPr="004661F1">
        <w:rPr>
          <w:rFonts w:ascii="Calibri" w:hAnsi="Calibri"/>
          <w:i/>
          <w:iCs/>
        </w:rPr>
        <w:t>ducreyi</w:t>
      </w:r>
      <w:proofErr w:type="spellEnd"/>
      <w:r w:rsidRPr="004661F1">
        <w:rPr>
          <w:rFonts w:ascii="Calibri" w:hAnsi="Calibri"/>
        </w:rPr>
        <w:t xml:space="preserve">, </w:t>
      </w:r>
      <w:proofErr w:type="spellStart"/>
      <w:r w:rsidRPr="004661F1">
        <w:rPr>
          <w:rFonts w:ascii="Calibri" w:hAnsi="Calibri"/>
          <w:i/>
          <w:iCs/>
        </w:rPr>
        <w:t>Haemophilus</w:t>
      </w:r>
      <w:proofErr w:type="spellEnd"/>
      <w:r w:rsidRPr="004661F1">
        <w:rPr>
          <w:rFonts w:ascii="Calibri" w:hAnsi="Calibri"/>
          <w:i/>
          <w:iCs/>
        </w:rPr>
        <w:t xml:space="preserve"> </w:t>
      </w:r>
      <w:proofErr w:type="spellStart"/>
      <w:r w:rsidRPr="004661F1">
        <w:rPr>
          <w:rFonts w:ascii="Calibri" w:hAnsi="Calibri"/>
          <w:i/>
          <w:iCs/>
        </w:rPr>
        <w:t>influenzae</w:t>
      </w:r>
      <w:proofErr w:type="spellEnd"/>
      <w:r w:rsidRPr="004661F1">
        <w:rPr>
          <w:rFonts w:ascii="Calibri" w:hAnsi="Calibri"/>
        </w:rPr>
        <w:t xml:space="preserve">, </w:t>
      </w:r>
      <w:proofErr w:type="spellStart"/>
      <w:r w:rsidRPr="004661F1">
        <w:rPr>
          <w:rFonts w:ascii="Calibri" w:hAnsi="Calibri"/>
          <w:i/>
          <w:iCs/>
        </w:rPr>
        <w:t>Haemophilus</w:t>
      </w:r>
      <w:proofErr w:type="spellEnd"/>
      <w:r w:rsidRPr="004661F1">
        <w:rPr>
          <w:rFonts w:ascii="Calibri" w:hAnsi="Calibri"/>
          <w:i/>
          <w:iCs/>
        </w:rPr>
        <w:t xml:space="preserve"> </w:t>
      </w:r>
      <w:proofErr w:type="spellStart"/>
      <w:r w:rsidRPr="004661F1">
        <w:rPr>
          <w:rFonts w:ascii="Calibri" w:hAnsi="Calibri"/>
          <w:i/>
          <w:iCs/>
        </w:rPr>
        <w:t>parainfluenzae</w:t>
      </w:r>
      <w:proofErr w:type="spellEnd"/>
      <w:r w:rsidRPr="004661F1">
        <w:rPr>
          <w:rFonts w:ascii="Calibri" w:hAnsi="Calibri"/>
        </w:rPr>
        <w:t xml:space="preserve">, </w:t>
      </w:r>
      <w:r w:rsidRPr="004661F1">
        <w:rPr>
          <w:rFonts w:ascii="Calibri" w:hAnsi="Calibri"/>
          <w:i/>
          <w:iCs/>
        </w:rPr>
        <w:t xml:space="preserve">Legionella </w:t>
      </w:r>
      <w:proofErr w:type="spellStart"/>
      <w:r w:rsidRPr="004661F1">
        <w:rPr>
          <w:rFonts w:ascii="Calibri" w:hAnsi="Calibri"/>
          <w:i/>
          <w:iCs/>
        </w:rPr>
        <w:t>pneumophila</w:t>
      </w:r>
      <w:proofErr w:type="spellEnd"/>
      <w:r w:rsidRPr="004661F1">
        <w:rPr>
          <w:rFonts w:ascii="Calibri" w:hAnsi="Calibri"/>
        </w:rPr>
        <w:t xml:space="preserve">, </w:t>
      </w:r>
      <w:proofErr w:type="spellStart"/>
      <w:r w:rsidRPr="004661F1">
        <w:rPr>
          <w:rFonts w:ascii="Calibri" w:hAnsi="Calibri"/>
          <w:i/>
          <w:iCs/>
        </w:rPr>
        <w:t>Moraxella</w:t>
      </w:r>
      <w:proofErr w:type="spellEnd"/>
      <w:r w:rsidRPr="004661F1">
        <w:rPr>
          <w:rFonts w:ascii="Calibri" w:hAnsi="Calibri"/>
          <w:i/>
          <w:iCs/>
        </w:rPr>
        <w:t xml:space="preserve"> </w:t>
      </w:r>
      <w:proofErr w:type="spellStart"/>
      <w:r w:rsidRPr="004661F1">
        <w:rPr>
          <w:rFonts w:ascii="Calibri" w:hAnsi="Calibri"/>
          <w:i/>
          <w:iCs/>
        </w:rPr>
        <w:t>catarrhalis</w:t>
      </w:r>
      <w:proofErr w:type="spellEnd"/>
      <w:r w:rsidRPr="004661F1">
        <w:rPr>
          <w:rFonts w:ascii="Calibri" w:hAnsi="Calibri"/>
        </w:rPr>
        <w:t xml:space="preserve">,  </w:t>
      </w:r>
      <w:proofErr w:type="spellStart"/>
      <w:r w:rsidRPr="004661F1">
        <w:rPr>
          <w:rFonts w:ascii="Calibri" w:hAnsi="Calibri"/>
          <w:i/>
          <w:iCs/>
        </w:rPr>
        <w:t>Neisseria</w:t>
      </w:r>
      <w:proofErr w:type="spellEnd"/>
      <w:r w:rsidRPr="004661F1">
        <w:rPr>
          <w:rFonts w:ascii="Calibri" w:hAnsi="Calibri"/>
          <w:i/>
          <w:iCs/>
        </w:rPr>
        <w:t xml:space="preserve"> </w:t>
      </w:r>
      <w:proofErr w:type="spellStart"/>
      <w:r w:rsidRPr="004661F1">
        <w:rPr>
          <w:rFonts w:ascii="Calibri" w:hAnsi="Calibri"/>
          <w:i/>
          <w:iCs/>
        </w:rPr>
        <w:t>gonorrhoeae</w:t>
      </w:r>
      <w:proofErr w:type="spellEnd"/>
      <w:r w:rsidRPr="004661F1">
        <w:rPr>
          <w:rFonts w:ascii="Calibri" w:hAnsi="Calibri"/>
        </w:rPr>
        <w:t xml:space="preserve">. </w:t>
      </w:r>
      <w:proofErr w:type="spellStart"/>
      <w:r w:rsidRPr="004661F1">
        <w:rPr>
          <w:rFonts w:ascii="Calibri" w:hAnsi="Calibri"/>
          <w:i/>
          <w:iCs/>
        </w:rPr>
        <w:t>Pseudomonas</w:t>
      </w:r>
      <w:proofErr w:type="spellEnd"/>
      <w:r w:rsidRPr="004661F1">
        <w:rPr>
          <w:rFonts w:ascii="Calibri" w:hAnsi="Calibri"/>
        </w:rPr>
        <w:t> </w:t>
      </w:r>
      <w:proofErr w:type="spellStart"/>
      <w:r w:rsidRPr="004661F1">
        <w:rPr>
          <w:rFonts w:ascii="Calibri" w:hAnsi="Calibri"/>
        </w:rPr>
        <w:t>spp</w:t>
      </w:r>
      <w:proofErr w:type="spellEnd"/>
      <w:r w:rsidRPr="004661F1">
        <w:rPr>
          <w:rFonts w:ascii="Calibri" w:hAnsi="Calibri"/>
        </w:rPr>
        <w:t xml:space="preserve">. e la maggior parte di </w:t>
      </w:r>
      <w:proofErr w:type="spellStart"/>
      <w:r w:rsidRPr="004661F1">
        <w:rPr>
          <w:rFonts w:ascii="Calibri" w:hAnsi="Calibri"/>
          <w:i/>
          <w:iCs/>
        </w:rPr>
        <w:t>Enterobacteriaceae</w:t>
      </w:r>
      <w:proofErr w:type="spellEnd"/>
      <w:r w:rsidRPr="004661F1">
        <w:rPr>
          <w:rFonts w:ascii="Calibri" w:hAnsi="Calibri"/>
        </w:rPr>
        <w:t xml:space="preserve"> </w:t>
      </w:r>
    </w:p>
    <w:p w:rsidR="00FF4060" w:rsidRDefault="00FF4060" w:rsidP="00FF40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661F1" w:rsidRPr="004661F1" w:rsidRDefault="004661F1" w:rsidP="00FF40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3F07B2" w:rsidRPr="004661F1" w:rsidRDefault="003F07B2" w:rsidP="00FF40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4661F1">
        <w:rPr>
          <w:rFonts w:eastAsia="Calibri" w:cs="Calibri"/>
          <w:b/>
          <w:bCs/>
          <w:lang w:eastAsia="it-IT"/>
        </w:rPr>
        <w:t>5) QUALI SONO I RISCHI ASSOCIATI A</w:t>
      </w:r>
      <w:r w:rsidRPr="004661F1">
        <w:rPr>
          <w:rFonts w:eastAsia="Calibri" w:cs="Calibri"/>
          <w:b/>
          <w:bCs/>
          <w:color w:val="000000"/>
          <w:lang w:eastAsia="it-IT"/>
        </w:rPr>
        <w:t xml:space="preserve"> </w:t>
      </w:r>
      <w:proofErr w:type="spellStart"/>
      <w:r w:rsidRPr="004661F1">
        <w:rPr>
          <w:rFonts w:eastAsia="Calibri" w:cs="Calibri"/>
          <w:b/>
          <w:bCs/>
          <w:color w:val="000000"/>
          <w:lang w:eastAsia="it-IT"/>
        </w:rPr>
        <w:t>Zitromax</w:t>
      </w:r>
      <w:proofErr w:type="spellEnd"/>
      <w:r w:rsidRPr="004661F1">
        <w:rPr>
          <w:rFonts w:eastAsia="Calibri" w:cs="Calibri"/>
          <w:b/>
          <w:lang w:eastAsia="it-IT"/>
        </w:rPr>
        <w:t>?</w:t>
      </w:r>
      <w:r w:rsidRPr="004661F1">
        <w:rPr>
          <w:rFonts w:eastAsia="Calibri" w:cs="Calibri"/>
          <w:lang w:eastAsia="it-IT"/>
        </w:rPr>
        <w:t xml:space="preserve"> </w:t>
      </w:r>
    </w:p>
    <w:p w:rsidR="003F07B2" w:rsidRPr="004661F1" w:rsidRDefault="003F07B2" w:rsidP="00FF4060">
      <w:pPr>
        <w:tabs>
          <w:tab w:val="left" w:pos="567"/>
        </w:tabs>
        <w:spacing w:after="0" w:line="240" w:lineRule="auto"/>
        <w:jc w:val="both"/>
      </w:pPr>
      <w:r w:rsidRPr="004661F1">
        <w:t xml:space="preserve">Gli effetti indesiderati più comunemente associati all’uso di </w:t>
      </w:r>
      <w:proofErr w:type="spellStart"/>
      <w:r w:rsidRPr="004661F1">
        <w:t>Zitromax</w:t>
      </w:r>
      <w:proofErr w:type="spellEnd"/>
      <w:r w:rsidRPr="004661F1">
        <w:t xml:space="preserve"> sono </w:t>
      </w:r>
      <w:r w:rsidR="00804172" w:rsidRPr="004661F1">
        <w:rPr>
          <w:rFonts w:ascii="Calibri" w:hAnsi="Calibri"/>
          <w:noProof/>
        </w:rPr>
        <w:t>c</w:t>
      </w:r>
      <w:r w:rsidRPr="004661F1">
        <w:rPr>
          <w:rFonts w:ascii="Calibri" w:eastAsia="Calibri" w:hAnsi="Calibri" w:cs="Times New Roman"/>
          <w:noProof/>
        </w:rPr>
        <w:t>efalea</w:t>
      </w:r>
      <w:r w:rsidR="00804172" w:rsidRPr="004661F1">
        <w:rPr>
          <w:rFonts w:ascii="Calibri" w:hAnsi="Calibri"/>
          <w:noProof/>
        </w:rPr>
        <w:t xml:space="preserve">, </w:t>
      </w:r>
      <w:r w:rsidR="00804172" w:rsidRPr="004661F1">
        <w:t>disturbi gastrointestinali (v</w:t>
      </w:r>
      <w:r w:rsidRPr="004661F1">
        <w:rPr>
          <w:rFonts w:ascii="Calibri" w:eastAsia="Calibri" w:hAnsi="Calibri" w:cs="Times New Roman"/>
          <w:noProof/>
        </w:rPr>
        <w:t>omito, dolore addominale, nausea</w:t>
      </w:r>
      <w:r w:rsidR="00804172" w:rsidRPr="004661F1">
        <w:rPr>
          <w:rFonts w:ascii="Calibri" w:hAnsi="Calibri"/>
          <w:noProof/>
        </w:rPr>
        <w:t>, diarrea).</w:t>
      </w:r>
    </w:p>
    <w:p w:rsidR="003F07B2" w:rsidRPr="004661F1" w:rsidRDefault="003F07B2" w:rsidP="00FF4060">
      <w:pPr>
        <w:tabs>
          <w:tab w:val="left" w:pos="567"/>
        </w:tabs>
        <w:spacing w:after="0" w:line="240" w:lineRule="auto"/>
        <w:jc w:val="both"/>
        <w:rPr>
          <w:rFonts w:eastAsia="Calibri" w:cs="Calibri"/>
          <w:lang w:eastAsia="it-IT"/>
        </w:rPr>
      </w:pPr>
      <w:r w:rsidRPr="004661F1">
        <w:rPr>
          <w:rFonts w:eastAsia="Calibri" w:cs="Calibri"/>
          <w:lang w:eastAsia="it-IT"/>
        </w:rPr>
        <w:t xml:space="preserve">Per l’elenco completo degli effetti indesiderati rilevati con </w:t>
      </w:r>
      <w:proofErr w:type="spellStart"/>
      <w:r w:rsidRPr="004661F1">
        <w:rPr>
          <w:rFonts w:eastAsia="Calibri" w:cs="Calibri"/>
          <w:lang w:eastAsia="it-IT"/>
        </w:rPr>
        <w:t>Zitromax</w:t>
      </w:r>
      <w:proofErr w:type="spellEnd"/>
      <w:r w:rsidRPr="004661F1">
        <w:rPr>
          <w:rFonts w:eastAsia="Calibri" w:cs="Calibri"/>
          <w:lang w:eastAsia="it-IT"/>
        </w:rPr>
        <w:t xml:space="preserve"> si rimanda al foglio illustrativo.</w:t>
      </w:r>
    </w:p>
    <w:p w:rsidR="004241AC" w:rsidRPr="004661F1" w:rsidRDefault="004241AC" w:rsidP="00FF40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661F1" w:rsidRDefault="004241AC" w:rsidP="00FF40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04172" w:rsidRDefault="004241AC" w:rsidP="00FF40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04172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4D3338" w:rsidRPr="00804172">
        <w:rPr>
          <w:rFonts w:eastAsia="Calibri" w:cs="Calibri"/>
          <w:b/>
          <w:bCs/>
          <w:color w:val="000000"/>
          <w:lang w:eastAsia="it-IT"/>
        </w:rPr>
        <w:t>Zitromax</w:t>
      </w:r>
      <w:proofErr w:type="spellEnd"/>
      <w:r w:rsidR="009B03DB" w:rsidRPr="00804172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04172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804172" w:rsidRDefault="004241AC" w:rsidP="00FF406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04172">
        <w:rPr>
          <w:rFonts w:eastAsia="Calibri" w:cs="Calibri"/>
          <w:lang w:eastAsia="it-IT"/>
        </w:rPr>
        <w:t xml:space="preserve">La </w:t>
      </w:r>
      <w:r w:rsidR="003F07B2" w:rsidRPr="00804172">
        <w:rPr>
          <w:rFonts w:eastAsia="Calibri" w:cs="Calibri"/>
          <w:color w:val="000000"/>
          <w:lang w:eastAsia="it-IT"/>
        </w:rPr>
        <w:t xml:space="preserve">Commissione Unica del Farmaco (CUF) e la </w:t>
      </w:r>
      <w:r w:rsidRPr="00804172">
        <w:rPr>
          <w:rFonts w:eastAsia="Calibri" w:cs="Calibri"/>
          <w:lang w:eastAsia="it-IT"/>
        </w:rPr>
        <w:t>Commissione Tecnico Scientifica (CTS</w:t>
      </w:r>
      <w:r w:rsidR="003F07B2" w:rsidRPr="00804172">
        <w:rPr>
          <w:rFonts w:eastAsia="Calibri" w:cs="Calibri"/>
          <w:lang w:eastAsia="it-IT"/>
        </w:rPr>
        <w:t xml:space="preserve">) hanno </w:t>
      </w:r>
      <w:r w:rsidRPr="00804172">
        <w:rPr>
          <w:rFonts w:eastAsia="Calibri" w:cs="Calibri"/>
          <w:lang w:eastAsia="it-IT"/>
        </w:rPr>
        <w:t xml:space="preserve">concluso che, conformemente ai requisiti della normativa vigente, i benefici di </w:t>
      </w:r>
      <w:proofErr w:type="spellStart"/>
      <w:r w:rsidR="004D3338" w:rsidRPr="00804172">
        <w:rPr>
          <w:rFonts w:eastAsia="Calibri" w:cs="Calibri"/>
          <w:lang w:eastAsia="it-IT"/>
        </w:rPr>
        <w:t>Zitromax</w:t>
      </w:r>
      <w:proofErr w:type="spellEnd"/>
      <w:r w:rsidR="009B03DB" w:rsidRPr="00804172">
        <w:rPr>
          <w:rFonts w:eastAsia="Calibri" w:cs="Calibri"/>
          <w:lang w:eastAsia="it-IT"/>
        </w:rPr>
        <w:t xml:space="preserve"> </w:t>
      </w:r>
      <w:r w:rsidR="00424BF3" w:rsidRPr="00804172">
        <w:rPr>
          <w:rFonts w:eastAsia="Calibri" w:cs="Calibri"/>
          <w:lang w:eastAsia="it-IT"/>
        </w:rPr>
        <w:t>sono</w:t>
      </w:r>
      <w:r w:rsidRPr="00804172">
        <w:rPr>
          <w:rFonts w:eastAsia="Calibri" w:cs="Calibri"/>
          <w:lang w:eastAsia="it-IT"/>
        </w:rPr>
        <w:t xml:space="preserve"> superiori ai rischi individuati. </w:t>
      </w:r>
      <w:r w:rsidR="003F07B2" w:rsidRPr="00804172">
        <w:rPr>
          <w:rFonts w:eastAsia="Calibri" w:cs="Calibri"/>
          <w:lang w:eastAsia="it-IT"/>
        </w:rPr>
        <w:t>Le Commissioni hanno</w:t>
      </w:r>
      <w:r w:rsidRPr="00804172">
        <w:rPr>
          <w:rFonts w:eastAsia="Calibri" w:cs="Calibri"/>
          <w:lang w:eastAsia="it-IT"/>
        </w:rPr>
        <w:t>, inoltre, definito le modalità d</w:t>
      </w:r>
      <w:r w:rsidR="00214672" w:rsidRPr="00804172">
        <w:rPr>
          <w:rFonts w:eastAsia="Calibri" w:cs="Calibri"/>
          <w:lang w:eastAsia="it-IT"/>
        </w:rPr>
        <w:t xml:space="preserve">i prescrizione di cui al punto </w:t>
      </w:r>
      <w:r w:rsidRPr="00804172">
        <w:rPr>
          <w:rFonts w:eastAsia="Calibri" w:cs="Calibri"/>
          <w:lang w:eastAsia="it-IT"/>
        </w:rPr>
        <w:t>2) di questo Riassunto e la classe di rimborsabilità del medicinale</w:t>
      </w:r>
      <w:r w:rsidR="00D20170" w:rsidRPr="00804172">
        <w:rPr>
          <w:rFonts w:eastAsia="Calibri" w:cs="Calibri"/>
          <w:lang w:eastAsia="it-IT"/>
        </w:rPr>
        <w:t xml:space="preserve"> </w:t>
      </w:r>
      <w:r w:rsidRPr="00804172">
        <w:rPr>
          <w:rFonts w:eastAsia="Calibri" w:cs="Calibri"/>
          <w:lang w:eastAsia="it-IT"/>
        </w:rPr>
        <w:t>(</w:t>
      </w:r>
      <w:r w:rsidR="0011250C" w:rsidRPr="00804172">
        <w:rPr>
          <w:rFonts w:eastAsia="Calibri" w:cs="Calibri"/>
          <w:lang w:eastAsia="it-IT"/>
        </w:rPr>
        <w:t>A</w:t>
      </w:r>
      <w:r w:rsidR="003F07B2" w:rsidRPr="00804172">
        <w:rPr>
          <w:rFonts w:eastAsia="Calibri" w:cs="Calibri"/>
          <w:lang w:eastAsia="it-IT"/>
        </w:rPr>
        <w:t xml:space="preserve"> per le compresse da 500 mg e da 600 mg, per la polvere per sospensione orale da 200 mg/5 ml, H per la polvere per soluzione per infusione, C per tutte le altre formulazioni</w:t>
      </w:r>
      <w:r w:rsidRPr="00804172">
        <w:rPr>
          <w:rFonts w:eastAsia="Calibri" w:cs="Calibri"/>
          <w:lang w:eastAsia="it-IT"/>
        </w:rPr>
        <w:t xml:space="preserve">). </w:t>
      </w:r>
    </w:p>
    <w:p w:rsidR="004241AC" w:rsidRDefault="004241AC" w:rsidP="0080417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661F1" w:rsidRDefault="004661F1" w:rsidP="0080417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661F1" w:rsidRDefault="004661F1" w:rsidP="0080417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661F1" w:rsidRPr="00804172" w:rsidRDefault="004661F1" w:rsidP="0080417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411326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highlight w:val="yellow"/>
          <w:lang w:eastAsia="it-IT"/>
        </w:rPr>
      </w:pPr>
    </w:p>
    <w:p w:rsidR="004241AC" w:rsidRPr="003F07B2" w:rsidRDefault="004241AC" w:rsidP="00B1392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07B2">
        <w:rPr>
          <w:rFonts w:eastAsia="Calibri" w:cs="Calibri"/>
          <w:b/>
          <w:bCs/>
          <w:lang w:eastAsia="it-IT"/>
        </w:rPr>
        <w:lastRenderedPageBreak/>
        <w:t xml:space="preserve">7) QUALI MISURE SONO STATE PRESE PER ASSICURARE LA SICUREZZA E L’EFFICACIA NELL’USO </w:t>
      </w:r>
      <w:proofErr w:type="spellStart"/>
      <w:r w:rsidRPr="003F07B2">
        <w:rPr>
          <w:rFonts w:eastAsia="Calibri" w:cs="Calibri"/>
          <w:b/>
          <w:bCs/>
          <w:lang w:eastAsia="it-IT"/>
        </w:rPr>
        <w:t>DI</w:t>
      </w:r>
      <w:proofErr w:type="spellEnd"/>
      <w:r w:rsidRPr="003F07B2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4D3338" w:rsidRPr="003F07B2">
        <w:rPr>
          <w:rFonts w:eastAsia="Calibri" w:cs="Calibri"/>
          <w:b/>
          <w:bCs/>
          <w:color w:val="000000"/>
          <w:lang w:eastAsia="it-IT"/>
        </w:rPr>
        <w:t>Zitromax</w:t>
      </w:r>
      <w:proofErr w:type="spellEnd"/>
      <w:r w:rsidRPr="003F07B2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3F07B2" w:rsidRDefault="003F07B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07B2">
        <w:rPr>
          <w:rFonts w:eastAsia="Calibri" w:cs="Calibri"/>
        </w:rPr>
        <w:t>In accordo alla normativa vigente, tramite la gestione delle attività (</w:t>
      </w:r>
      <w:proofErr w:type="spellStart"/>
      <w:r w:rsidRPr="003F07B2">
        <w:rPr>
          <w:rFonts w:eastAsia="Calibri" w:cs="Calibri"/>
        </w:rPr>
        <w:t>routinarie</w:t>
      </w:r>
      <w:proofErr w:type="spellEnd"/>
      <w:r w:rsidRPr="003F07B2">
        <w:rPr>
          <w:rFonts w:eastAsia="Calibri" w:cs="Calibri"/>
        </w:rPr>
        <w:t xml:space="preserve">) di Farmacovigilanza, il titolare dell’autorizzazione all’immissione in commercio (AIC) e l’Agenzia Italiana del Farmaco, garantiscono  gli interventi finalizzati ad identificare, caratterizzare, prevenire o minimizzare i rischi correlati </w:t>
      </w:r>
      <w:r w:rsidRPr="003F07B2">
        <w:rPr>
          <w:rFonts w:eastAsia="Calibri" w:cs="Calibri"/>
          <w:lang w:eastAsia="it-IT"/>
        </w:rPr>
        <w:t xml:space="preserve">a </w:t>
      </w:r>
      <w:proofErr w:type="spellStart"/>
      <w:r w:rsidR="004D3338" w:rsidRPr="003F07B2">
        <w:rPr>
          <w:rFonts w:eastAsia="Calibri" w:cs="Calibri"/>
          <w:lang w:eastAsia="it-IT"/>
        </w:rPr>
        <w:t>Zitromax</w:t>
      </w:r>
      <w:proofErr w:type="spellEnd"/>
      <w:r w:rsidR="004241AC" w:rsidRPr="003F07B2">
        <w:rPr>
          <w:rFonts w:eastAsia="Calibri" w:cs="Calibri"/>
          <w:lang w:eastAsia="it-IT"/>
        </w:rPr>
        <w:t>.</w:t>
      </w:r>
    </w:p>
    <w:p w:rsidR="004241AC" w:rsidRPr="003F07B2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411326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highlight w:val="yellow"/>
          <w:lang w:eastAsia="it-IT"/>
        </w:rPr>
      </w:pPr>
    </w:p>
    <w:p w:rsidR="004241AC" w:rsidRPr="003F07B2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07B2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4D3338" w:rsidRPr="003F07B2">
        <w:rPr>
          <w:rFonts w:eastAsia="Calibri" w:cs="Calibri"/>
          <w:b/>
          <w:bCs/>
          <w:color w:val="000000"/>
          <w:lang w:eastAsia="it-IT"/>
        </w:rPr>
        <w:t>Zitromax</w:t>
      </w:r>
      <w:proofErr w:type="spellEnd"/>
    </w:p>
    <w:p w:rsidR="004241AC" w:rsidRPr="003F07B2" w:rsidRDefault="003F07B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3F07B2">
        <w:rPr>
          <w:rFonts w:eastAsia="Calibri" w:cs="Calibri"/>
          <w:bCs/>
          <w:iCs/>
          <w:lang w:eastAsia="it-IT"/>
        </w:rPr>
        <w:t xml:space="preserve">Tra il 1992 e il 2008 il Ministero della Salute e </w:t>
      </w:r>
      <w:r w:rsidR="004241AC" w:rsidRPr="003F07B2">
        <w:rPr>
          <w:rFonts w:eastAsia="Calibri" w:cs="Calibri"/>
          <w:bCs/>
          <w:iCs/>
          <w:lang w:eastAsia="it-IT"/>
        </w:rPr>
        <w:t>l’AIFA ha</w:t>
      </w:r>
      <w:r w:rsidR="005A0383">
        <w:rPr>
          <w:rFonts w:eastAsia="Calibri" w:cs="Calibri"/>
          <w:bCs/>
          <w:iCs/>
          <w:lang w:eastAsia="it-IT"/>
        </w:rPr>
        <w:t>nno</w:t>
      </w:r>
      <w:r w:rsidR="004241AC" w:rsidRPr="003F07B2">
        <w:rPr>
          <w:rFonts w:eastAsia="Calibri" w:cs="Calibri"/>
          <w:bCs/>
          <w:iCs/>
          <w:lang w:eastAsia="it-IT"/>
        </w:rPr>
        <w:t xml:space="preserve"> rilasciato l’autorizzazione all’immissione in commercio </w:t>
      </w:r>
      <w:r w:rsidRPr="003F07B2">
        <w:rPr>
          <w:rFonts w:eastAsia="Calibri" w:cs="Calibri"/>
          <w:bCs/>
          <w:iCs/>
          <w:lang w:eastAsia="it-IT"/>
        </w:rPr>
        <w:t xml:space="preserve">delle diverse confezioni </w:t>
      </w:r>
      <w:r w:rsidR="004241AC" w:rsidRPr="003F07B2">
        <w:rPr>
          <w:rFonts w:eastAsia="Calibri" w:cs="Calibri"/>
          <w:bCs/>
          <w:iCs/>
          <w:lang w:eastAsia="it-IT"/>
        </w:rPr>
        <w:t xml:space="preserve">di </w:t>
      </w:r>
      <w:proofErr w:type="spellStart"/>
      <w:r w:rsidR="004D3338" w:rsidRPr="003F07B2">
        <w:rPr>
          <w:rFonts w:eastAsia="Calibri" w:cs="Calibri"/>
          <w:bCs/>
          <w:color w:val="000000"/>
          <w:lang w:eastAsia="it-IT"/>
        </w:rPr>
        <w:t>Zitromax</w:t>
      </w:r>
      <w:proofErr w:type="spellEnd"/>
      <w:r w:rsidR="004241AC" w:rsidRPr="003F07B2">
        <w:rPr>
          <w:rFonts w:eastAsia="Calibri" w:cs="Calibri"/>
          <w:bCs/>
          <w:lang w:eastAsia="it-IT"/>
        </w:rPr>
        <w:t xml:space="preserve">. </w:t>
      </w:r>
    </w:p>
    <w:p w:rsidR="00C608F7" w:rsidRPr="003F07B2" w:rsidRDefault="00C608F7" w:rsidP="00C608F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3F07B2">
        <w:rPr>
          <w:rFonts w:eastAsia="Calibri" w:cs="Calibri"/>
          <w:lang w:eastAsia="it-IT"/>
        </w:rPr>
        <w:t xml:space="preserve">Per maggiori informazioni riguardo il trattamento con </w:t>
      </w:r>
      <w:proofErr w:type="spellStart"/>
      <w:r w:rsidR="004D3338" w:rsidRPr="003F07B2">
        <w:rPr>
          <w:rFonts w:eastAsia="Calibri" w:cs="Calibri"/>
          <w:bCs/>
          <w:color w:val="000000"/>
          <w:lang w:eastAsia="it-IT"/>
        </w:rPr>
        <w:t>Zitromax</w:t>
      </w:r>
      <w:proofErr w:type="spellEnd"/>
      <w:r w:rsidRPr="003F07B2">
        <w:rPr>
          <w:rFonts w:eastAsia="Calibri" w:cs="Calibri"/>
          <w:bCs/>
          <w:color w:val="000000"/>
          <w:lang w:eastAsia="it-IT"/>
        </w:rPr>
        <w:t xml:space="preserve"> </w:t>
      </w:r>
      <w:r w:rsidRPr="003F07B2">
        <w:rPr>
          <w:rFonts w:eastAsia="Calibri" w:cs="Calibri"/>
          <w:lang w:eastAsia="it-IT"/>
        </w:rPr>
        <w:t>si può leggere il foglio illustrativo</w:t>
      </w:r>
      <w:r w:rsidR="00D20170" w:rsidRPr="003F07B2">
        <w:rPr>
          <w:rFonts w:eastAsia="Calibri" w:cs="Calibri"/>
          <w:lang w:eastAsia="it-IT"/>
        </w:rPr>
        <w:t xml:space="preserve"> </w:t>
      </w:r>
      <w:r w:rsidR="00533792" w:rsidRPr="003F07B2">
        <w:rPr>
          <w:rFonts w:eastAsia="Calibri" w:cs="Calibri"/>
          <w:lang w:eastAsia="it-IT"/>
        </w:rPr>
        <w:t>(</w:t>
      </w:r>
      <w:hyperlink r:id="rId6" w:history="1">
        <w:r w:rsidR="00533792" w:rsidRPr="003F07B2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533792" w:rsidRPr="003F07B2">
        <w:rPr>
          <w:rFonts w:eastAsia="Calibri" w:cs="Calibri"/>
          <w:lang w:eastAsia="it-IT"/>
        </w:rPr>
        <w:t xml:space="preserve">) </w:t>
      </w:r>
      <w:r w:rsidRPr="003F07B2">
        <w:rPr>
          <w:rFonts w:eastAsia="Calibri" w:cs="Calibri"/>
          <w:lang w:eastAsia="it-IT"/>
        </w:rPr>
        <w:t xml:space="preserve">o contattare il medico o </w:t>
      </w:r>
      <w:r w:rsidR="009B03DB" w:rsidRPr="003F07B2">
        <w:rPr>
          <w:rFonts w:eastAsia="Calibri" w:cs="Calibri"/>
          <w:lang w:eastAsia="it-IT"/>
        </w:rPr>
        <w:t xml:space="preserve">il </w:t>
      </w:r>
      <w:r w:rsidRPr="003F07B2">
        <w:rPr>
          <w:rFonts w:eastAsia="Calibri" w:cs="Calibri"/>
          <w:lang w:eastAsia="it-IT"/>
        </w:rPr>
        <w:t>farmacista.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6701D8" w:rsidRDefault="006701D8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C73DD5">
        <w:rPr>
          <w:rFonts w:eastAsia="Calibri" w:cs="Calibri"/>
          <w:lang w:eastAsia="it-IT"/>
        </w:rPr>
        <w:t>09.12.2015</w:t>
      </w:r>
      <w:r w:rsidRPr="002A3F14">
        <w:rPr>
          <w:rFonts w:eastAsia="Calibri" w:cs="Calibri"/>
          <w:lang w:eastAsia="it-IT"/>
        </w:rPr>
        <w:t xml:space="preserve">. </w:t>
      </w:r>
    </w:p>
    <w:p w:rsidR="00DF4F68" w:rsidRDefault="00DF4F68" w:rsidP="00C608F7">
      <w:pPr>
        <w:spacing w:after="0" w:line="240" w:lineRule="auto"/>
        <w:jc w:val="center"/>
        <w:rPr>
          <w:b/>
          <w:sz w:val="28"/>
        </w:rPr>
      </w:pPr>
    </w:p>
    <w:sectPr w:rsidR="00DF4F68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F3B5F"/>
    <w:multiLevelType w:val="singleLevel"/>
    <w:tmpl w:val="762E446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1FD4DB6"/>
    <w:multiLevelType w:val="hybridMultilevel"/>
    <w:tmpl w:val="EC2CEAD2"/>
    <w:lvl w:ilvl="0" w:tplc="928EF4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6BA0D46"/>
    <w:multiLevelType w:val="hybridMultilevel"/>
    <w:tmpl w:val="C51C6EC8"/>
    <w:lvl w:ilvl="0" w:tplc="847AE69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56EF5D2B"/>
    <w:multiLevelType w:val="hybridMultilevel"/>
    <w:tmpl w:val="14C4F1FC"/>
    <w:lvl w:ilvl="0" w:tplc="084A5E56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4740A2"/>
    <w:multiLevelType w:val="hybridMultilevel"/>
    <w:tmpl w:val="269E07F0"/>
    <w:lvl w:ilvl="0" w:tplc="E168F45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5C2098F"/>
    <w:multiLevelType w:val="hybridMultilevel"/>
    <w:tmpl w:val="9F46D22A"/>
    <w:lvl w:ilvl="0" w:tplc="10D2995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4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D3A217F"/>
    <w:multiLevelType w:val="singleLevel"/>
    <w:tmpl w:val="E200C256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6F7B015B"/>
    <w:multiLevelType w:val="hybridMultilevel"/>
    <w:tmpl w:val="E47C1128"/>
    <w:lvl w:ilvl="0" w:tplc="5EE4D5C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7641AC0"/>
    <w:multiLevelType w:val="singleLevel"/>
    <w:tmpl w:val="E200C256"/>
    <w:lvl w:ilvl="0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7FE54C33"/>
    <w:multiLevelType w:val="hybridMultilevel"/>
    <w:tmpl w:val="D6EE1F6E"/>
    <w:lvl w:ilvl="0" w:tplc="17B6E3F8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1"/>
  </w:num>
  <w:num w:numId="4">
    <w:abstractNumId w:val="2"/>
  </w:num>
  <w:num w:numId="5">
    <w:abstractNumId w:val="8"/>
  </w:num>
  <w:num w:numId="6">
    <w:abstractNumId w:val="3"/>
  </w:num>
  <w:num w:numId="7">
    <w:abstractNumId w:val="5"/>
  </w:num>
  <w:num w:numId="8">
    <w:abstractNumId w:val="6"/>
  </w:num>
  <w:num w:numId="9">
    <w:abstractNumId w:val="10"/>
  </w:num>
  <w:num w:numId="10">
    <w:abstractNumId w:val="0"/>
  </w:num>
  <w:num w:numId="11">
    <w:abstractNumId w:val="12"/>
  </w:num>
  <w:num w:numId="12">
    <w:abstractNumId w:val="9"/>
  </w:num>
  <w:num w:numId="13">
    <w:abstractNumId w:val="13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20928"/>
    <w:rsid w:val="0002468C"/>
    <w:rsid w:val="000256A8"/>
    <w:rsid w:val="00037F9B"/>
    <w:rsid w:val="000578E3"/>
    <w:rsid w:val="00057E51"/>
    <w:rsid w:val="00062636"/>
    <w:rsid w:val="000766E7"/>
    <w:rsid w:val="00077016"/>
    <w:rsid w:val="000B4B5B"/>
    <w:rsid w:val="000C634D"/>
    <w:rsid w:val="000D7A65"/>
    <w:rsid w:val="001032EA"/>
    <w:rsid w:val="00103E6F"/>
    <w:rsid w:val="00111E9E"/>
    <w:rsid w:val="0011250C"/>
    <w:rsid w:val="0013526D"/>
    <w:rsid w:val="00180C71"/>
    <w:rsid w:val="001C477D"/>
    <w:rsid w:val="001E5BDA"/>
    <w:rsid w:val="001F5015"/>
    <w:rsid w:val="00214672"/>
    <w:rsid w:val="00246D26"/>
    <w:rsid w:val="002F0F68"/>
    <w:rsid w:val="002F448E"/>
    <w:rsid w:val="003460D4"/>
    <w:rsid w:val="00352198"/>
    <w:rsid w:val="00356D1B"/>
    <w:rsid w:val="00384839"/>
    <w:rsid w:val="00385DA9"/>
    <w:rsid w:val="003F07B2"/>
    <w:rsid w:val="00411326"/>
    <w:rsid w:val="004241AC"/>
    <w:rsid w:val="00424BF3"/>
    <w:rsid w:val="00425F62"/>
    <w:rsid w:val="00444157"/>
    <w:rsid w:val="00452364"/>
    <w:rsid w:val="004536E0"/>
    <w:rsid w:val="004661F1"/>
    <w:rsid w:val="004A1685"/>
    <w:rsid w:val="004B20A8"/>
    <w:rsid w:val="004D3338"/>
    <w:rsid w:val="004E5639"/>
    <w:rsid w:val="005178C5"/>
    <w:rsid w:val="00533792"/>
    <w:rsid w:val="005A0383"/>
    <w:rsid w:val="005D48A1"/>
    <w:rsid w:val="005D4EA7"/>
    <w:rsid w:val="005F4301"/>
    <w:rsid w:val="00641CF9"/>
    <w:rsid w:val="006621D3"/>
    <w:rsid w:val="006701D8"/>
    <w:rsid w:val="006B2C91"/>
    <w:rsid w:val="006D0D14"/>
    <w:rsid w:val="007A40D0"/>
    <w:rsid w:val="007C5FB1"/>
    <w:rsid w:val="007F61CE"/>
    <w:rsid w:val="00804172"/>
    <w:rsid w:val="00804D68"/>
    <w:rsid w:val="00874733"/>
    <w:rsid w:val="00895F0D"/>
    <w:rsid w:val="008A28D0"/>
    <w:rsid w:val="008A4F11"/>
    <w:rsid w:val="008F0439"/>
    <w:rsid w:val="00930B04"/>
    <w:rsid w:val="009375D1"/>
    <w:rsid w:val="00947492"/>
    <w:rsid w:val="00985EAB"/>
    <w:rsid w:val="009A260F"/>
    <w:rsid w:val="009A6D4C"/>
    <w:rsid w:val="009B03DB"/>
    <w:rsid w:val="009F0AA7"/>
    <w:rsid w:val="00A05212"/>
    <w:rsid w:val="00A1005E"/>
    <w:rsid w:val="00A27C88"/>
    <w:rsid w:val="00A40FF3"/>
    <w:rsid w:val="00A45549"/>
    <w:rsid w:val="00AB7D4A"/>
    <w:rsid w:val="00AC24E9"/>
    <w:rsid w:val="00B1392F"/>
    <w:rsid w:val="00B30EB6"/>
    <w:rsid w:val="00B31E21"/>
    <w:rsid w:val="00B32D18"/>
    <w:rsid w:val="00BA7D67"/>
    <w:rsid w:val="00BB3E44"/>
    <w:rsid w:val="00BC38A5"/>
    <w:rsid w:val="00BC74C2"/>
    <w:rsid w:val="00BE5104"/>
    <w:rsid w:val="00C213BB"/>
    <w:rsid w:val="00C2173F"/>
    <w:rsid w:val="00C2355F"/>
    <w:rsid w:val="00C532E9"/>
    <w:rsid w:val="00C608F7"/>
    <w:rsid w:val="00C73DD5"/>
    <w:rsid w:val="00C82DA8"/>
    <w:rsid w:val="00C97A20"/>
    <w:rsid w:val="00CA365D"/>
    <w:rsid w:val="00CC7AFF"/>
    <w:rsid w:val="00CD48EE"/>
    <w:rsid w:val="00CD62CF"/>
    <w:rsid w:val="00CD72F9"/>
    <w:rsid w:val="00CF38AE"/>
    <w:rsid w:val="00D06063"/>
    <w:rsid w:val="00D20170"/>
    <w:rsid w:val="00D21432"/>
    <w:rsid w:val="00D22DFC"/>
    <w:rsid w:val="00D23CA7"/>
    <w:rsid w:val="00D41788"/>
    <w:rsid w:val="00DA7FA7"/>
    <w:rsid w:val="00DF4F68"/>
    <w:rsid w:val="00E17109"/>
    <w:rsid w:val="00E43089"/>
    <w:rsid w:val="00E4313B"/>
    <w:rsid w:val="00E52A18"/>
    <w:rsid w:val="00E56E4F"/>
    <w:rsid w:val="00E83F8D"/>
    <w:rsid w:val="00EA5BA4"/>
    <w:rsid w:val="00EF062E"/>
    <w:rsid w:val="00F55A3B"/>
    <w:rsid w:val="00F65638"/>
    <w:rsid w:val="00F66767"/>
    <w:rsid w:val="00F9699C"/>
    <w:rsid w:val="00FA2702"/>
    <w:rsid w:val="00FC69FD"/>
    <w:rsid w:val="00FF40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02468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57E51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57E51"/>
    <w:rPr>
      <w:color w:val="800080" w:themeColor="followedHyperlink"/>
      <w:u w:val="single"/>
    </w:rPr>
  </w:style>
  <w:style w:type="character" w:customStyle="1" w:styleId="s1">
    <w:name w:val="s1"/>
    <w:basedOn w:val="Carpredefinitoparagrafo"/>
    <w:rsid w:val="00C608F7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C608F7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02468C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table" w:styleId="Grigliatabella">
    <w:name w:val="Table Grid"/>
    <w:basedOn w:val="Tabellanormale"/>
    <w:uiPriority w:val="59"/>
    <w:rsid w:val="00E52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ltesto2">
    <w:name w:val="Body Text 2"/>
    <w:basedOn w:val="Normale"/>
    <w:link w:val="Corpodeltesto2Carattere"/>
    <w:rsid w:val="007A40D0"/>
    <w:pPr>
      <w:tabs>
        <w:tab w:val="left" w:pos="-720"/>
      </w:tabs>
      <w:suppressAutoHyphens/>
      <w:spacing w:after="0" w:line="289" w:lineRule="exact"/>
      <w:ind w:right="148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7A40D0"/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Paragraph">
    <w:name w:val="Paragraph"/>
    <w:rsid w:val="00FF4060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5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9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1522</Words>
  <Characters>8678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11</cp:revision>
  <cp:lastPrinted>2015-06-17T15:18:00Z</cp:lastPrinted>
  <dcterms:created xsi:type="dcterms:W3CDTF">2015-11-11T12:54:00Z</dcterms:created>
  <dcterms:modified xsi:type="dcterms:W3CDTF">2015-12-11T10:05:00Z</dcterms:modified>
</cp:coreProperties>
</file>